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92" w:rsidRPr="0064518A" w:rsidRDefault="00585092" w:rsidP="00FB738C">
      <w:pPr>
        <w:jc w:val="center"/>
        <w:rPr>
          <w:b/>
          <w:lang w:val="lv-LV"/>
        </w:rPr>
      </w:pPr>
      <w:r w:rsidRPr="0064518A">
        <w:rPr>
          <w:b/>
          <w:lang w:val="lv-LV"/>
        </w:rPr>
        <w:t>SIA “DAUGAVPILS DZĪVOKĻU UN KOMUNĀLĀS</w:t>
      </w:r>
    </w:p>
    <w:p w:rsidR="00585092" w:rsidRPr="0064518A" w:rsidRDefault="00585092" w:rsidP="00FB738C">
      <w:pPr>
        <w:keepNext/>
        <w:jc w:val="center"/>
        <w:outlineLvl w:val="3"/>
        <w:rPr>
          <w:b/>
          <w:bCs/>
          <w:lang w:val="lv-LV"/>
        </w:rPr>
      </w:pPr>
      <w:r w:rsidRPr="0064518A">
        <w:rPr>
          <w:b/>
          <w:bCs/>
          <w:lang w:val="lv-LV"/>
        </w:rPr>
        <w:t>SAIMNIECĪBAS UZŅĒMUMS”</w:t>
      </w:r>
    </w:p>
    <w:p w:rsidR="00585092" w:rsidRPr="0064518A" w:rsidRDefault="00585092" w:rsidP="00FB738C">
      <w:pPr>
        <w:jc w:val="center"/>
        <w:rPr>
          <w:lang w:val="lv-LV"/>
        </w:rPr>
      </w:pPr>
      <w:r w:rsidRPr="0064518A">
        <w:rPr>
          <w:lang w:val="lv-LV"/>
        </w:rPr>
        <w:t>Reģ. Nr. 41503002485</w:t>
      </w:r>
    </w:p>
    <w:p w:rsidR="00585092" w:rsidRPr="0064518A" w:rsidRDefault="00585092" w:rsidP="00FB738C">
      <w:pPr>
        <w:keepNext/>
        <w:jc w:val="center"/>
        <w:outlineLvl w:val="3"/>
        <w:rPr>
          <w:bCs/>
          <w:lang w:val="lv-LV"/>
        </w:rPr>
      </w:pPr>
      <w:r w:rsidRPr="0064518A">
        <w:rPr>
          <w:bCs/>
          <w:lang w:val="lv-LV"/>
        </w:rPr>
        <w:t>Liepājas ielā 21, Daugavpilī, LV – 5417</w:t>
      </w:r>
    </w:p>
    <w:p w:rsidR="00585092" w:rsidRPr="0064518A" w:rsidRDefault="00585092" w:rsidP="00FB738C">
      <w:pPr>
        <w:jc w:val="center"/>
        <w:rPr>
          <w:b/>
          <w:bCs/>
          <w:caps/>
          <w:lang w:val="lv-LV"/>
        </w:rPr>
      </w:pPr>
    </w:p>
    <w:p w:rsidR="00585092" w:rsidRPr="0064518A" w:rsidRDefault="00585092" w:rsidP="00FB738C">
      <w:pPr>
        <w:jc w:val="center"/>
        <w:rPr>
          <w:bCs/>
          <w:lang w:val="lv-LV"/>
        </w:rPr>
      </w:pPr>
      <w:r w:rsidRPr="0064518A">
        <w:rPr>
          <w:bCs/>
          <w:lang w:val="lv-LV"/>
        </w:rPr>
        <w:t>Iepirkums saskaņā ar Publisko iepirkumu likuma 8.panta pirmās daļas 1.punktu</w:t>
      </w:r>
    </w:p>
    <w:p w:rsidR="00585092" w:rsidRPr="0064518A" w:rsidRDefault="00585092" w:rsidP="00FB738C">
      <w:pPr>
        <w:jc w:val="center"/>
        <w:rPr>
          <w:bCs/>
          <w:lang w:val="lv-LV"/>
        </w:rPr>
      </w:pPr>
      <w:r w:rsidRPr="0064518A">
        <w:rPr>
          <w:bCs/>
          <w:lang w:val="lv-LV"/>
        </w:rPr>
        <w:t>ATKLĀTS KONKURSS</w:t>
      </w:r>
    </w:p>
    <w:p w:rsidR="00585092" w:rsidRPr="0064518A" w:rsidRDefault="00585092" w:rsidP="00FB738C">
      <w:pPr>
        <w:jc w:val="center"/>
        <w:rPr>
          <w:b/>
          <w:bCs/>
          <w:lang w:val="lv-LV"/>
        </w:rPr>
      </w:pPr>
      <w:r w:rsidRPr="0064518A">
        <w:rPr>
          <w:b/>
          <w:lang w:val="lv-LV"/>
        </w:rPr>
        <w:t>“</w:t>
      </w:r>
      <w:bookmarkStart w:id="0" w:name="nosaukums"/>
      <w:r w:rsidR="00626D07" w:rsidRPr="0064518A">
        <w:rPr>
          <w:b/>
          <w:bCs/>
          <w:lang w:val="lv-LV"/>
        </w:rPr>
        <w:t>Būvmateriālu piegād</w:t>
      </w:r>
      <w:r w:rsidR="00626D07" w:rsidRPr="0064518A">
        <w:rPr>
          <w:b/>
          <w:lang w:val="lv-LV"/>
        </w:rPr>
        <w:t>e</w:t>
      </w:r>
      <w:bookmarkEnd w:id="0"/>
      <w:r w:rsidRPr="0064518A">
        <w:rPr>
          <w:b/>
          <w:lang w:val="lv-LV"/>
        </w:rPr>
        <w:t>”</w:t>
      </w:r>
    </w:p>
    <w:p w:rsidR="004F4CC2" w:rsidRPr="0064518A" w:rsidRDefault="00585092" w:rsidP="00FB738C">
      <w:pPr>
        <w:jc w:val="center"/>
        <w:rPr>
          <w:lang w:val="lv-LV"/>
        </w:rPr>
      </w:pPr>
      <w:r w:rsidRPr="0064518A">
        <w:rPr>
          <w:lang w:val="lv-LV"/>
        </w:rPr>
        <w:t xml:space="preserve">identifikācijas numurs </w:t>
      </w:r>
      <w:bookmarkStart w:id="1" w:name="id"/>
      <w:r w:rsidRPr="0064518A">
        <w:rPr>
          <w:lang w:val="lv-LV"/>
        </w:rPr>
        <w:t>SIA DDzKSU-2017/0</w:t>
      </w:r>
      <w:r w:rsidR="00626D07" w:rsidRPr="0064518A">
        <w:rPr>
          <w:lang w:val="lv-LV"/>
        </w:rPr>
        <w:t>98</w:t>
      </w:r>
      <w:r w:rsidRPr="0064518A">
        <w:rPr>
          <w:lang w:val="lv-LV"/>
        </w:rPr>
        <w:t>K</w:t>
      </w:r>
      <w:bookmarkEnd w:id="1"/>
    </w:p>
    <w:p w:rsidR="004F4CC2" w:rsidRPr="0064518A" w:rsidRDefault="004F4CC2" w:rsidP="00FB738C">
      <w:pPr>
        <w:pStyle w:val="tv213limenis2"/>
        <w:spacing w:before="0" w:beforeAutospacing="0" w:after="0" w:afterAutospacing="0"/>
        <w:jc w:val="center"/>
        <w:rPr>
          <w:b/>
          <w:bCs/>
          <w:lang w:val="lv-LV"/>
        </w:rPr>
      </w:pPr>
      <w:r w:rsidRPr="0064518A">
        <w:rPr>
          <w:b/>
          <w:bCs/>
          <w:lang w:val="lv-LV"/>
        </w:rPr>
        <w:t>ZIŅOJUMS</w:t>
      </w:r>
    </w:p>
    <w:p w:rsidR="00FB738C" w:rsidRPr="0064518A" w:rsidRDefault="00FB738C" w:rsidP="00FB738C">
      <w:pPr>
        <w:pStyle w:val="tv213limenis2"/>
        <w:tabs>
          <w:tab w:val="left" w:pos="7371"/>
        </w:tabs>
        <w:spacing w:before="0" w:beforeAutospacing="0" w:after="0" w:afterAutospacing="0"/>
        <w:jc w:val="both"/>
        <w:rPr>
          <w:lang w:val="lv-LV"/>
        </w:rPr>
      </w:pPr>
    </w:p>
    <w:p w:rsidR="004F4CC2" w:rsidRPr="0064518A" w:rsidRDefault="00FF5ACA" w:rsidP="00CA4616">
      <w:pPr>
        <w:pStyle w:val="tv213limenis2"/>
        <w:tabs>
          <w:tab w:val="left" w:pos="7088"/>
        </w:tabs>
        <w:spacing w:before="0" w:beforeAutospacing="0" w:after="0" w:afterAutospacing="0"/>
        <w:jc w:val="both"/>
        <w:rPr>
          <w:lang w:val="lv-LV"/>
        </w:rPr>
      </w:pPr>
      <w:r w:rsidRPr="0064518A">
        <w:rPr>
          <w:lang w:val="lv-LV"/>
        </w:rPr>
        <w:t>Daugavpilī,</w:t>
      </w:r>
      <w:r w:rsidRPr="0064518A">
        <w:rPr>
          <w:lang w:val="lv-LV"/>
        </w:rPr>
        <w:tab/>
      </w:r>
      <w:r w:rsidR="004F4CC2" w:rsidRPr="0064518A">
        <w:rPr>
          <w:lang w:val="lv-LV"/>
        </w:rPr>
        <w:t>201</w:t>
      </w:r>
      <w:r w:rsidR="00626D07" w:rsidRPr="0064518A">
        <w:rPr>
          <w:lang w:val="lv-LV"/>
        </w:rPr>
        <w:t>8</w:t>
      </w:r>
      <w:r w:rsidR="004F4CC2" w:rsidRPr="0064518A">
        <w:rPr>
          <w:lang w:val="lv-LV"/>
        </w:rPr>
        <w:t xml:space="preserve">.gada </w:t>
      </w:r>
      <w:r w:rsidR="00626D07" w:rsidRPr="0064518A">
        <w:rPr>
          <w:lang w:val="lv-LV"/>
        </w:rPr>
        <w:t>11</w:t>
      </w:r>
      <w:r w:rsidR="00CA4616" w:rsidRPr="0064518A">
        <w:rPr>
          <w:lang w:val="lv-LV"/>
        </w:rPr>
        <w:t>.</w:t>
      </w:r>
      <w:r w:rsidR="00626D07" w:rsidRPr="0064518A">
        <w:rPr>
          <w:lang w:val="lv-LV"/>
        </w:rPr>
        <w:t>janvārī</w:t>
      </w:r>
    </w:p>
    <w:p w:rsidR="00C2084D" w:rsidRPr="0064518A" w:rsidRDefault="00C2084D" w:rsidP="00CA4616">
      <w:pPr>
        <w:pStyle w:val="tv213limenis2"/>
        <w:tabs>
          <w:tab w:val="left" w:pos="7088"/>
        </w:tabs>
        <w:spacing w:before="0" w:beforeAutospacing="0" w:after="0" w:afterAutospacing="0"/>
        <w:jc w:val="both"/>
        <w:rPr>
          <w:lang w:val="lv-LV"/>
        </w:rPr>
      </w:pP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pasūtītāja nosaukums un adrese, iepirkuma identifikācijas numurs, iepirkuma procedūras veids, kā arī iepirkuma līguma vai v</w:t>
      </w:r>
      <w:r w:rsidR="00B23607" w:rsidRPr="0064518A">
        <w:rPr>
          <w:b/>
          <w:color w:val="595959" w:themeColor="text1" w:themeTint="A6"/>
          <w:sz w:val="24"/>
          <w:szCs w:val="24"/>
        </w:rPr>
        <w:t>ispārīgās vienošanās priekšmets:</w:t>
      </w:r>
    </w:p>
    <w:p w:rsidR="00576576" w:rsidRPr="0064518A" w:rsidRDefault="00576576" w:rsidP="00FB738C">
      <w:pPr>
        <w:pStyle w:val="tv213limenis2"/>
        <w:spacing w:before="120" w:beforeAutospacing="0" w:after="120" w:afterAutospacing="0"/>
        <w:ind w:left="426"/>
        <w:jc w:val="both"/>
        <w:rPr>
          <w:lang w:val="lv-LV"/>
        </w:rPr>
      </w:pPr>
      <w:r w:rsidRPr="0064518A">
        <w:rPr>
          <w:b/>
          <w:bCs/>
          <w:lang w:val="lv-LV"/>
        </w:rPr>
        <w:t>pasūtītāja nosaukums un adrese:</w:t>
      </w:r>
      <w:r w:rsidRPr="0064518A">
        <w:rPr>
          <w:lang w:val="lv-LV"/>
        </w:rPr>
        <w:t xml:space="preserve"> </w:t>
      </w:r>
      <w:r w:rsidR="00585092" w:rsidRPr="0064518A">
        <w:rPr>
          <w:lang w:val="lv-LV"/>
        </w:rPr>
        <w:t>SIA “Daugavpils dzīvokļu un komunālās saimniecības uzņēmums”, Liepājas iela 21, Daugavpils, LV-5417</w:t>
      </w:r>
    </w:p>
    <w:p w:rsidR="00483E0A" w:rsidRPr="0064518A" w:rsidRDefault="00576576" w:rsidP="00483E0A">
      <w:pPr>
        <w:pStyle w:val="tv213limenis2"/>
        <w:spacing w:before="120" w:beforeAutospacing="0" w:after="120" w:afterAutospacing="0"/>
        <w:ind w:left="426"/>
        <w:jc w:val="both"/>
        <w:rPr>
          <w:lang w:val="lv-LV"/>
        </w:rPr>
      </w:pPr>
      <w:r w:rsidRPr="0064518A">
        <w:rPr>
          <w:b/>
          <w:bCs/>
          <w:lang w:val="lv-LV"/>
        </w:rPr>
        <w:t>iepirkuma identifikācijas numurs:</w:t>
      </w:r>
      <w:r w:rsidR="00364133" w:rsidRPr="0064518A">
        <w:rPr>
          <w:lang w:val="lv-LV"/>
        </w:rPr>
        <w:t xml:space="preserve"> </w:t>
      </w:r>
      <w:r w:rsidR="00873E07" w:rsidRPr="0064518A">
        <w:rPr>
          <w:lang w:val="lv-LV"/>
        </w:rPr>
        <w:t>SIA DDzKSU-2017/</w:t>
      </w:r>
      <w:r w:rsidR="00626D07" w:rsidRPr="0064518A">
        <w:rPr>
          <w:lang w:val="lv-LV"/>
        </w:rPr>
        <w:t>098</w:t>
      </w:r>
      <w:r w:rsidR="00483E0A" w:rsidRPr="0064518A">
        <w:rPr>
          <w:lang w:val="lv-LV"/>
        </w:rPr>
        <w:t>K</w:t>
      </w:r>
    </w:p>
    <w:p w:rsidR="00576576" w:rsidRPr="0064518A" w:rsidRDefault="00576576" w:rsidP="00FB738C">
      <w:pPr>
        <w:pStyle w:val="tv213limenis2"/>
        <w:spacing w:before="120" w:beforeAutospacing="0" w:after="120" w:afterAutospacing="0"/>
        <w:ind w:left="426"/>
        <w:jc w:val="both"/>
        <w:rPr>
          <w:lang w:val="lv-LV"/>
        </w:rPr>
      </w:pPr>
      <w:r w:rsidRPr="0064518A">
        <w:rPr>
          <w:b/>
          <w:bCs/>
          <w:lang w:val="lv-LV"/>
        </w:rPr>
        <w:t>iepirkuma procedūras veids:</w:t>
      </w:r>
      <w:r w:rsidRPr="0064518A">
        <w:rPr>
          <w:lang w:val="lv-LV"/>
        </w:rPr>
        <w:t xml:space="preserve"> atklāts konkurss</w:t>
      </w:r>
    </w:p>
    <w:p w:rsidR="00DD44AE" w:rsidRPr="0064518A" w:rsidRDefault="00576576" w:rsidP="00FB738C">
      <w:pPr>
        <w:pStyle w:val="tv213limenis2"/>
        <w:spacing w:before="120" w:beforeAutospacing="0" w:after="120" w:afterAutospacing="0"/>
        <w:ind w:left="426"/>
        <w:jc w:val="both"/>
        <w:rPr>
          <w:b/>
          <w:bCs/>
          <w:lang w:val="lv-LV"/>
        </w:rPr>
      </w:pPr>
      <w:r w:rsidRPr="0064518A">
        <w:rPr>
          <w:b/>
          <w:bCs/>
          <w:lang w:val="lv-LV"/>
        </w:rPr>
        <w:t xml:space="preserve">iepirkuma līguma </w:t>
      </w:r>
      <w:r w:rsidR="00585092" w:rsidRPr="0064518A">
        <w:rPr>
          <w:b/>
          <w:bCs/>
          <w:lang w:val="lv-LV"/>
        </w:rPr>
        <w:t xml:space="preserve">priekšmets: </w:t>
      </w:r>
      <w:r w:rsidR="00626D07" w:rsidRPr="0064518A">
        <w:rPr>
          <w:lang w:val="lv-LV"/>
        </w:rPr>
        <w:t>būvmateriālu piegāde</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 xml:space="preserve">datums, kad paziņojums par līgumu un iepriekšējais informatīvais paziņojums, ja tāds ir izmantots, publicēts Eiropas Savienības Oficiālajā Vēstnesī (ja attiecināms) un Iepirkumu </w:t>
      </w:r>
      <w:r w:rsidR="00B23607" w:rsidRPr="0064518A">
        <w:rPr>
          <w:b/>
          <w:color w:val="595959" w:themeColor="text1" w:themeTint="A6"/>
          <w:sz w:val="24"/>
          <w:szCs w:val="24"/>
        </w:rPr>
        <w:t>uzraudzības biroja tīmekļvietnē:</w:t>
      </w:r>
    </w:p>
    <w:p w:rsidR="00576576" w:rsidRPr="0064518A" w:rsidRDefault="00626D07" w:rsidP="00FB738C">
      <w:pPr>
        <w:pStyle w:val="tv213limenis2"/>
        <w:spacing w:before="120" w:beforeAutospacing="0" w:after="120" w:afterAutospacing="0"/>
        <w:ind w:left="426"/>
        <w:jc w:val="both"/>
        <w:rPr>
          <w:b/>
          <w:lang w:val="lv-LV"/>
        </w:rPr>
      </w:pPr>
      <w:r w:rsidRPr="0064518A">
        <w:rPr>
          <w:b/>
          <w:lang w:val="lv-LV"/>
        </w:rPr>
        <w:t>30</w:t>
      </w:r>
      <w:r w:rsidR="00585092" w:rsidRPr="0064518A">
        <w:rPr>
          <w:b/>
          <w:lang w:val="lv-LV"/>
        </w:rPr>
        <w:t>.</w:t>
      </w:r>
      <w:r w:rsidR="00483E0A" w:rsidRPr="0064518A">
        <w:rPr>
          <w:b/>
          <w:lang w:val="lv-LV"/>
        </w:rPr>
        <w:t>10</w:t>
      </w:r>
      <w:r w:rsidR="00585092" w:rsidRPr="0064518A">
        <w:rPr>
          <w:b/>
          <w:lang w:val="lv-LV"/>
        </w:rPr>
        <w:t>.2017.</w:t>
      </w:r>
      <w:r w:rsidR="00576576" w:rsidRPr="0064518A">
        <w:rPr>
          <w:b/>
          <w:lang w:val="lv-LV"/>
        </w:rPr>
        <w:t xml:space="preserve"> </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iepirkuma komisijas sastāvs un tās izveidošanas pamatojums, iepirkuma procedūras dokumentu sagata</w:t>
      </w:r>
      <w:r w:rsidR="00B23607" w:rsidRPr="0064518A">
        <w:rPr>
          <w:b/>
          <w:color w:val="595959" w:themeColor="text1" w:themeTint="A6"/>
          <w:sz w:val="24"/>
          <w:szCs w:val="24"/>
        </w:rPr>
        <w:t>votāji un pieaicinātie eksperti:</w:t>
      </w:r>
    </w:p>
    <w:p w:rsidR="00E651EB" w:rsidRPr="0064518A" w:rsidRDefault="00E651EB" w:rsidP="00966F8F">
      <w:pPr>
        <w:pStyle w:val="a8"/>
        <w:ind w:left="425" w:firstLine="0"/>
        <w:jc w:val="both"/>
        <w:rPr>
          <w:b/>
        </w:rPr>
      </w:pPr>
      <w:r w:rsidRPr="0064518A">
        <w:rPr>
          <w:b/>
        </w:rPr>
        <w:t>Komisijas priekšsēdētāja:</w:t>
      </w:r>
    </w:p>
    <w:p w:rsidR="00E651EB" w:rsidRPr="0064518A" w:rsidRDefault="00585092" w:rsidP="00966F8F">
      <w:pPr>
        <w:pStyle w:val="a8"/>
        <w:ind w:left="425" w:firstLine="0"/>
        <w:jc w:val="both"/>
      </w:pPr>
      <w:r w:rsidRPr="0064518A">
        <w:t>Renāte Zalivska – Ekonomiskās plānošanas daļas vadītāja</w:t>
      </w:r>
    </w:p>
    <w:p w:rsidR="00106D54" w:rsidRPr="0064518A" w:rsidRDefault="00106D54" w:rsidP="00966F8F">
      <w:pPr>
        <w:ind w:left="425"/>
        <w:jc w:val="both"/>
        <w:rPr>
          <w:b/>
          <w:lang w:val="lv-LV"/>
        </w:rPr>
      </w:pPr>
      <w:r w:rsidRPr="0064518A">
        <w:rPr>
          <w:b/>
          <w:lang w:val="lv-LV"/>
        </w:rPr>
        <w:t>Kom</w:t>
      </w:r>
      <w:r w:rsidR="00C2265A" w:rsidRPr="0064518A">
        <w:rPr>
          <w:b/>
          <w:lang w:val="lv-LV"/>
        </w:rPr>
        <w:t>isijas priekšsēdētājas vietniece:</w:t>
      </w:r>
    </w:p>
    <w:p w:rsidR="00106D54" w:rsidRPr="0064518A" w:rsidRDefault="00C2265A" w:rsidP="00966F8F">
      <w:pPr>
        <w:ind w:left="425"/>
        <w:jc w:val="both"/>
        <w:rPr>
          <w:lang w:val="lv-LV"/>
        </w:rPr>
      </w:pPr>
      <w:r w:rsidRPr="0064518A">
        <w:rPr>
          <w:lang w:val="lv-LV"/>
        </w:rPr>
        <w:t>Natālija Rustkova</w:t>
      </w:r>
      <w:r w:rsidR="00106D54" w:rsidRPr="0064518A">
        <w:rPr>
          <w:lang w:val="lv-LV"/>
        </w:rPr>
        <w:t xml:space="preserve"> – </w:t>
      </w:r>
      <w:r w:rsidRPr="0064518A">
        <w:rPr>
          <w:lang w:val="lv-LV"/>
        </w:rPr>
        <w:t>Juridiskās daļas vadītāja</w:t>
      </w:r>
    </w:p>
    <w:p w:rsidR="00106D54" w:rsidRPr="0064518A" w:rsidRDefault="00106D54" w:rsidP="00966F8F">
      <w:pPr>
        <w:ind w:left="425"/>
        <w:jc w:val="both"/>
        <w:rPr>
          <w:b/>
          <w:lang w:val="lv-LV"/>
        </w:rPr>
      </w:pPr>
      <w:r w:rsidRPr="0064518A">
        <w:rPr>
          <w:b/>
          <w:lang w:val="lv-LV"/>
        </w:rPr>
        <w:t>Komisijas locekļi</w:t>
      </w:r>
      <w:r w:rsidR="00C2265A" w:rsidRPr="0064518A">
        <w:rPr>
          <w:b/>
          <w:lang w:val="lv-LV"/>
        </w:rPr>
        <w:t>:</w:t>
      </w:r>
    </w:p>
    <w:p w:rsidR="00C2265A" w:rsidRPr="0064518A" w:rsidRDefault="00C2265A" w:rsidP="00966F8F">
      <w:pPr>
        <w:ind w:left="425"/>
        <w:jc w:val="both"/>
        <w:rPr>
          <w:lang w:val="lv-LV"/>
        </w:rPr>
      </w:pPr>
      <w:r w:rsidRPr="0064518A">
        <w:rPr>
          <w:lang w:val="lv-LV"/>
        </w:rPr>
        <w:t>Evelīna Hodosovska – galvenā grāmatvede</w:t>
      </w:r>
    </w:p>
    <w:p w:rsidR="00C2265A" w:rsidRPr="0064518A" w:rsidRDefault="00C2265A" w:rsidP="00966F8F">
      <w:pPr>
        <w:ind w:left="425"/>
        <w:jc w:val="both"/>
        <w:rPr>
          <w:lang w:val="lv-LV"/>
        </w:rPr>
      </w:pPr>
      <w:r w:rsidRPr="0064518A">
        <w:rPr>
          <w:lang w:val="lv-LV"/>
        </w:rPr>
        <w:t>Vera Ragele - Ēku inženierkomunikāciju ekspluatācijas daļas vadītāja</w:t>
      </w:r>
    </w:p>
    <w:p w:rsidR="00C2265A" w:rsidRPr="0064518A" w:rsidRDefault="00C2265A" w:rsidP="00966F8F">
      <w:pPr>
        <w:ind w:left="425"/>
        <w:jc w:val="both"/>
        <w:rPr>
          <w:lang w:val="lv-LV"/>
        </w:rPr>
      </w:pPr>
      <w:r w:rsidRPr="0064518A">
        <w:rPr>
          <w:lang w:val="lv-LV"/>
        </w:rPr>
        <w:t>Mihails Kapeļušnikovs  – Ražošanas tehniskās bāzes vadītājs</w:t>
      </w:r>
    </w:p>
    <w:p w:rsidR="00106D54" w:rsidRPr="0064518A" w:rsidRDefault="00C2265A" w:rsidP="00966F8F">
      <w:pPr>
        <w:pStyle w:val="3"/>
        <w:spacing w:after="0"/>
        <w:ind w:left="425"/>
        <w:jc w:val="both"/>
        <w:rPr>
          <w:sz w:val="24"/>
          <w:szCs w:val="24"/>
          <w:lang w:val="lv-LV"/>
        </w:rPr>
      </w:pPr>
      <w:r w:rsidRPr="0064518A">
        <w:rPr>
          <w:sz w:val="24"/>
          <w:szCs w:val="24"/>
          <w:lang w:val="lv-LV"/>
        </w:rPr>
        <w:t>Vadims Kodačs – galvenais ēku būvinženieris</w:t>
      </w:r>
    </w:p>
    <w:p w:rsidR="00C2265A" w:rsidRPr="0064518A" w:rsidRDefault="00C2265A" w:rsidP="00966F8F">
      <w:pPr>
        <w:ind w:left="425"/>
        <w:jc w:val="both"/>
        <w:rPr>
          <w:lang w:val="lv-LV"/>
        </w:rPr>
      </w:pPr>
      <w:r w:rsidRPr="0064518A">
        <w:rPr>
          <w:lang w:val="lv-LV"/>
        </w:rPr>
        <w:t xml:space="preserve">Raitis Ķikusts – </w:t>
      </w:r>
      <w:r w:rsidR="00CA4616" w:rsidRPr="0064518A">
        <w:rPr>
          <w:lang w:val="lv-LV"/>
        </w:rPr>
        <w:t xml:space="preserve">galvenais </w:t>
      </w:r>
      <w:r w:rsidRPr="0064518A">
        <w:rPr>
          <w:lang w:val="lv-LV"/>
        </w:rPr>
        <w:t>ekonomists</w:t>
      </w:r>
    </w:p>
    <w:p w:rsidR="00E651EB" w:rsidRPr="0064518A" w:rsidRDefault="00E651EB" w:rsidP="00966F8F">
      <w:pPr>
        <w:pStyle w:val="3"/>
        <w:spacing w:after="0"/>
        <w:ind w:left="425"/>
        <w:jc w:val="both"/>
        <w:rPr>
          <w:sz w:val="24"/>
          <w:szCs w:val="24"/>
          <w:lang w:val="lv-LV"/>
        </w:rPr>
      </w:pPr>
      <w:r w:rsidRPr="0064518A">
        <w:rPr>
          <w:sz w:val="24"/>
          <w:szCs w:val="24"/>
          <w:lang w:val="lv-LV"/>
        </w:rPr>
        <w:t>Iepirkuma komisijas sēžu protokolēšanu nodrošina</w:t>
      </w:r>
      <w:r w:rsidR="00C2265A" w:rsidRPr="0064518A">
        <w:rPr>
          <w:sz w:val="24"/>
          <w:szCs w:val="24"/>
          <w:lang w:val="lv-LV"/>
        </w:rPr>
        <w:t xml:space="preserve"> iepirkumu speciāliste Olga Strelkova</w:t>
      </w:r>
      <w:r w:rsidRPr="0064518A">
        <w:rPr>
          <w:sz w:val="24"/>
          <w:szCs w:val="24"/>
          <w:lang w:val="lv-LV"/>
        </w:rPr>
        <w:t>.</w:t>
      </w:r>
    </w:p>
    <w:p w:rsidR="00106D54" w:rsidRPr="0064518A" w:rsidRDefault="00E651EB" w:rsidP="00515E4E">
      <w:pPr>
        <w:pStyle w:val="ab"/>
        <w:spacing w:before="120" w:after="120"/>
        <w:ind w:left="426"/>
        <w:jc w:val="both"/>
        <w:rPr>
          <w:b/>
          <w:lang w:val="lv-LV"/>
        </w:rPr>
      </w:pPr>
      <w:r w:rsidRPr="0064518A">
        <w:rPr>
          <w:b/>
          <w:lang w:val="lv-LV"/>
        </w:rPr>
        <w:t xml:space="preserve">Komisijas izveidošanas pamats: </w:t>
      </w:r>
      <w:r w:rsidR="00C2265A" w:rsidRPr="0064518A">
        <w:rPr>
          <w:lang w:val="lv-LV"/>
        </w:rPr>
        <w:t>pastāvīga iepirkumu komisija saskaņā ar 03.10.2016. rīkojumu Nr.1-3/0048</w:t>
      </w:r>
    </w:p>
    <w:p w:rsidR="00483E0A" w:rsidRPr="0064518A" w:rsidRDefault="00483E0A" w:rsidP="0064518A">
      <w:pPr>
        <w:pStyle w:val="a8"/>
        <w:ind w:left="426" w:firstLine="0"/>
        <w:jc w:val="both"/>
        <w:rPr>
          <w:b/>
        </w:rPr>
      </w:pPr>
      <w:r w:rsidRPr="0064518A">
        <w:rPr>
          <w:b/>
        </w:rPr>
        <w:t>Komisijas priekšsēdētāja:</w:t>
      </w:r>
    </w:p>
    <w:p w:rsidR="00483E0A" w:rsidRPr="0064518A" w:rsidRDefault="00483E0A" w:rsidP="0064518A">
      <w:pPr>
        <w:pStyle w:val="a8"/>
        <w:ind w:left="425" w:firstLine="0"/>
        <w:jc w:val="both"/>
      </w:pPr>
      <w:r w:rsidRPr="0064518A">
        <w:t>Renāte Zalivska – Ekonomiskās plānošanas daļas vadītāja</w:t>
      </w:r>
    </w:p>
    <w:p w:rsidR="00483E0A" w:rsidRPr="0064518A" w:rsidRDefault="00483E0A" w:rsidP="0064518A">
      <w:pPr>
        <w:ind w:left="425"/>
        <w:jc w:val="both"/>
        <w:rPr>
          <w:b/>
          <w:lang w:val="lv-LV"/>
        </w:rPr>
      </w:pPr>
      <w:r w:rsidRPr="0064518A">
        <w:rPr>
          <w:b/>
          <w:lang w:val="lv-LV"/>
        </w:rPr>
        <w:t>Komisijas priekšsēdētājas vietniece:</w:t>
      </w:r>
    </w:p>
    <w:p w:rsidR="00483E0A" w:rsidRPr="0064518A" w:rsidRDefault="00483E0A" w:rsidP="0064518A">
      <w:pPr>
        <w:ind w:left="425"/>
        <w:jc w:val="both"/>
        <w:rPr>
          <w:lang w:val="lv-LV"/>
        </w:rPr>
      </w:pPr>
      <w:r w:rsidRPr="0064518A">
        <w:rPr>
          <w:lang w:val="lv-LV"/>
        </w:rPr>
        <w:t>Natālija Rustkova – Juridiskās daļas vadītāja</w:t>
      </w:r>
    </w:p>
    <w:p w:rsidR="00483E0A" w:rsidRPr="0064518A" w:rsidRDefault="00483E0A" w:rsidP="00966F8F">
      <w:pPr>
        <w:ind w:left="425"/>
        <w:jc w:val="both"/>
        <w:rPr>
          <w:b/>
          <w:lang w:val="lv-LV"/>
        </w:rPr>
      </w:pPr>
      <w:r w:rsidRPr="0064518A">
        <w:rPr>
          <w:b/>
          <w:lang w:val="lv-LV"/>
        </w:rPr>
        <w:lastRenderedPageBreak/>
        <w:t>Komisijas locekļi:</w:t>
      </w:r>
    </w:p>
    <w:p w:rsidR="00483E0A" w:rsidRPr="0064518A" w:rsidRDefault="00483E0A" w:rsidP="00966F8F">
      <w:pPr>
        <w:ind w:left="425"/>
        <w:jc w:val="both"/>
        <w:rPr>
          <w:lang w:val="lv-LV"/>
        </w:rPr>
      </w:pPr>
      <w:r w:rsidRPr="0064518A">
        <w:rPr>
          <w:lang w:val="lv-LV"/>
        </w:rPr>
        <w:t>Evelīna Hodosovska – galvenā grāmatvede</w:t>
      </w:r>
    </w:p>
    <w:p w:rsidR="00483E0A" w:rsidRPr="0064518A" w:rsidRDefault="00483E0A" w:rsidP="00966F8F">
      <w:pPr>
        <w:ind w:left="425"/>
        <w:jc w:val="both"/>
        <w:rPr>
          <w:lang w:val="lv-LV"/>
        </w:rPr>
      </w:pPr>
      <w:r w:rsidRPr="0064518A">
        <w:rPr>
          <w:lang w:val="lv-LV"/>
        </w:rPr>
        <w:t>Vera Ragele - Ēku inženierkomunikāciju ekspluatācijas daļas vadītāja</w:t>
      </w:r>
    </w:p>
    <w:p w:rsidR="00483E0A" w:rsidRPr="0064518A" w:rsidRDefault="00483E0A" w:rsidP="00966F8F">
      <w:pPr>
        <w:ind w:left="425"/>
        <w:jc w:val="both"/>
        <w:rPr>
          <w:lang w:val="lv-LV"/>
        </w:rPr>
      </w:pPr>
      <w:r w:rsidRPr="0064518A">
        <w:rPr>
          <w:lang w:val="lv-LV"/>
        </w:rPr>
        <w:t>Mihails Kapeļušnikovs  – Ražošanas tehniskās bāzes vadītājs</w:t>
      </w:r>
    </w:p>
    <w:p w:rsidR="00483E0A" w:rsidRPr="0064518A" w:rsidRDefault="00483E0A" w:rsidP="00966F8F">
      <w:pPr>
        <w:pStyle w:val="3"/>
        <w:spacing w:after="0"/>
        <w:ind w:left="425"/>
        <w:jc w:val="both"/>
        <w:rPr>
          <w:sz w:val="24"/>
          <w:szCs w:val="24"/>
          <w:lang w:val="lv-LV"/>
        </w:rPr>
      </w:pPr>
      <w:r w:rsidRPr="0064518A">
        <w:rPr>
          <w:sz w:val="24"/>
          <w:szCs w:val="24"/>
          <w:lang w:val="lv-LV"/>
        </w:rPr>
        <w:t>Vadims Kodačs – galvenais ēku būvinženieris</w:t>
      </w:r>
    </w:p>
    <w:p w:rsidR="00483E0A" w:rsidRPr="0064518A" w:rsidRDefault="00483E0A" w:rsidP="00966F8F">
      <w:pPr>
        <w:ind w:left="425"/>
        <w:jc w:val="both"/>
        <w:rPr>
          <w:lang w:val="lv-LV"/>
        </w:rPr>
      </w:pPr>
      <w:r w:rsidRPr="0064518A">
        <w:rPr>
          <w:lang w:val="lv-LV"/>
        </w:rPr>
        <w:t>Raitis Ķikusts – galvenais ekonomists</w:t>
      </w:r>
    </w:p>
    <w:p w:rsidR="00483E0A" w:rsidRPr="0064518A" w:rsidRDefault="00483E0A" w:rsidP="00966F8F">
      <w:pPr>
        <w:pStyle w:val="3"/>
        <w:spacing w:after="0"/>
        <w:ind w:left="426"/>
        <w:jc w:val="both"/>
        <w:rPr>
          <w:sz w:val="24"/>
          <w:szCs w:val="24"/>
          <w:lang w:val="lv-LV"/>
        </w:rPr>
      </w:pPr>
      <w:r w:rsidRPr="0064518A">
        <w:rPr>
          <w:sz w:val="24"/>
          <w:szCs w:val="24"/>
          <w:lang w:val="lv-LV"/>
        </w:rPr>
        <w:t xml:space="preserve">Iepirkuma komisijas sēžu protokolēšanu nodrošina iepirkumu speciāliste </w:t>
      </w:r>
      <w:r w:rsidR="00515E4E" w:rsidRPr="0064518A">
        <w:rPr>
          <w:sz w:val="24"/>
          <w:szCs w:val="24"/>
          <w:lang w:val="lv-LV"/>
        </w:rPr>
        <w:t>Ineta Suhanova</w:t>
      </w:r>
      <w:r w:rsidRPr="0064518A">
        <w:rPr>
          <w:sz w:val="24"/>
          <w:szCs w:val="24"/>
          <w:lang w:val="lv-LV"/>
        </w:rPr>
        <w:t>.</w:t>
      </w:r>
    </w:p>
    <w:p w:rsidR="00515E4E" w:rsidRPr="0064518A" w:rsidRDefault="00515E4E" w:rsidP="00515E4E">
      <w:pPr>
        <w:pStyle w:val="ab"/>
        <w:spacing w:before="120" w:after="120"/>
        <w:ind w:left="426"/>
        <w:jc w:val="both"/>
        <w:rPr>
          <w:b/>
          <w:lang w:val="lv-LV"/>
        </w:rPr>
      </w:pPr>
      <w:r w:rsidRPr="0064518A">
        <w:rPr>
          <w:b/>
          <w:lang w:val="lv-LV"/>
        </w:rPr>
        <w:t xml:space="preserve">Komisijas izveidošanas pamats: </w:t>
      </w:r>
      <w:r w:rsidRPr="0064518A">
        <w:rPr>
          <w:lang w:val="lv-LV"/>
        </w:rPr>
        <w:t>iepirkumu komisija uz noteiktu laikposmu saskaņā ar 04.12.2017. rīkojumu Nr.1-3/0080</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 xml:space="preserve">piedāvājumu iesniegšanas termiņš, kā arī pamatojums termiņa saīsinājumam (tai skaitā steidzamībai atbilstoši šo noteikumu </w:t>
      </w:r>
      <w:hyperlink r:id="rId8" w:anchor="p5" w:tgtFrame="_blank" w:history="1">
        <w:r w:rsidRPr="0064518A">
          <w:rPr>
            <w:b/>
            <w:color w:val="595959" w:themeColor="text1" w:themeTint="A6"/>
            <w:sz w:val="24"/>
            <w:szCs w:val="24"/>
          </w:rPr>
          <w:t>5. punktam</w:t>
        </w:r>
      </w:hyperlink>
      <w:r w:rsidR="00B23607" w:rsidRPr="0064518A">
        <w:rPr>
          <w:b/>
          <w:color w:val="595959" w:themeColor="text1" w:themeTint="A6"/>
          <w:sz w:val="24"/>
          <w:szCs w:val="24"/>
        </w:rPr>
        <w:t>), ja tāds veikts:</w:t>
      </w:r>
    </w:p>
    <w:p w:rsidR="00576576" w:rsidRPr="0064518A" w:rsidRDefault="00626D07" w:rsidP="00FB738C">
      <w:pPr>
        <w:pStyle w:val="tv213limenis2"/>
        <w:spacing w:before="120" w:beforeAutospacing="0" w:after="120" w:afterAutospacing="0"/>
        <w:ind w:left="426"/>
        <w:jc w:val="both"/>
        <w:rPr>
          <w:lang w:val="lv-LV"/>
        </w:rPr>
      </w:pPr>
      <w:r w:rsidRPr="0064518A">
        <w:rPr>
          <w:lang w:val="lv-LV"/>
        </w:rPr>
        <w:t>14</w:t>
      </w:r>
      <w:r w:rsidR="00515E4E" w:rsidRPr="0064518A">
        <w:rPr>
          <w:lang w:val="lv-LV"/>
        </w:rPr>
        <w:t>.1</w:t>
      </w:r>
      <w:r w:rsidRPr="0064518A">
        <w:rPr>
          <w:lang w:val="lv-LV"/>
        </w:rPr>
        <w:t>2</w:t>
      </w:r>
      <w:r w:rsidR="00CA4616" w:rsidRPr="0064518A">
        <w:rPr>
          <w:lang w:val="lv-LV"/>
        </w:rPr>
        <w:t>.2017</w:t>
      </w:r>
      <w:r w:rsidR="00873E07" w:rsidRPr="0064518A">
        <w:rPr>
          <w:lang w:val="lv-LV"/>
        </w:rPr>
        <w:t>.</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to piegādātāju nosaukumi, kuri ir iesnieguši piedāv</w:t>
      </w:r>
      <w:r w:rsidR="00B23607" w:rsidRPr="0064518A">
        <w:rPr>
          <w:b/>
          <w:color w:val="595959" w:themeColor="text1" w:themeTint="A6"/>
          <w:sz w:val="24"/>
          <w:szCs w:val="24"/>
        </w:rPr>
        <w:t>ājumus, kā arī piedāvātās cenas:</w:t>
      </w:r>
    </w:p>
    <w:p w:rsidR="000230EB" w:rsidRPr="0064518A" w:rsidRDefault="000230EB" w:rsidP="00FB738C">
      <w:pPr>
        <w:spacing w:before="120" w:after="120"/>
        <w:ind w:left="426"/>
        <w:jc w:val="both"/>
        <w:rPr>
          <w:lang w:val="lv-LV"/>
        </w:rPr>
      </w:pPr>
      <w:r w:rsidRPr="0064518A">
        <w:rPr>
          <w:lang w:val="lv-LV"/>
        </w:rPr>
        <w:t xml:space="preserve">iepirkumam ir pieteikušies </w:t>
      </w:r>
      <w:r w:rsidR="00515E4E" w:rsidRPr="0064518A">
        <w:rPr>
          <w:lang w:val="lv-LV"/>
        </w:rPr>
        <w:t>5</w:t>
      </w:r>
      <w:r w:rsidRPr="0064518A">
        <w:rPr>
          <w:lang w:val="lv-LV"/>
        </w:rPr>
        <w:t xml:space="preserve"> (</w:t>
      </w:r>
      <w:r w:rsidR="00515E4E" w:rsidRPr="0064518A">
        <w:rPr>
          <w:lang w:val="lv-LV"/>
        </w:rPr>
        <w:t>pieci)</w:t>
      </w:r>
      <w:r w:rsidRPr="0064518A">
        <w:rPr>
          <w:lang w:val="lv-LV"/>
        </w:rPr>
        <w:t xml:space="preserve"> pretendenti un piedāvā šādas cenas:</w:t>
      </w:r>
    </w:p>
    <w:tbl>
      <w:tblPr>
        <w:tblW w:w="52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973"/>
        <w:gridCol w:w="1586"/>
        <w:gridCol w:w="1111"/>
        <w:gridCol w:w="1130"/>
        <w:gridCol w:w="1161"/>
        <w:gridCol w:w="1132"/>
        <w:gridCol w:w="1136"/>
      </w:tblGrid>
      <w:tr w:rsidR="00626D07" w:rsidRPr="0064518A" w:rsidTr="005507EA">
        <w:trPr>
          <w:trHeight w:val="365"/>
          <w:tblHeader/>
          <w:jc w:val="center"/>
        </w:trPr>
        <w:tc>
          <w:tcPr>
            <w:tcW w:w="280" w:type="pct"/>
            <w:vMerge w:val="restart"/>
            <w:tcBorders>
              <w:top w:val="single" w:sz="4" w:space="0" w:color="000000"/>
              <w:left w:val="single" w:sz="4" w:space="0" w:color="000000"/>
              <w:right w:val="single" w:sz="4" w:space="0" w:color="000000"/>
            </w:tcBorders>
            <w:vAlign w:val="center"/>
            <w:hideMark/>
          </w:tcPr>
          <w:p w:rsidR="00626D07" w:rsidRPr="0064518A" w:rsidRDefault="00626D07" w:rsidP="00726F4E">
            <w:pPr>
              <w:jc w:val="center"/>
              <w:rPr>
                <w:sz w:val="22"/>
                <w:szCs w:val="22"/>
                <w:lang w:val="lv-LV"/>
              </w:rPr>
            </w:pPr>
            <w:r w:rsidRPr="0064518A">
              <w:rPr>
                <w:sz w:val="22"/>
                <w:szCs w:val="22"/>
                <w:lang w:val="lv-LV"/>
              </w:rPr>
              <w:t>Nr.</w:t>
            </w:r>
          </w:p>
          <w:p w:rsidR="00626D07" w:rsidRPr="0064518A" w:rsidRDefault="00626D07" w:rsidP="00726F4E">
            <w:pPr>
              <w:jc w:val="center"/>
              <w:rPr>
                <w:sz w:val="22"/>
                <w:szCs w:val="22"/>
                <w:lang w:val="lv-LV"/>
              </w:rPr>
            </w:pPr>
            <w:r w:rsidRPr="0064518A">
              <w:rPr>
                <w:sz w:val="22"/>
                <w:szCs w:val="22"/>
                <w:lang w:val="lv-LV"/>
              </w:rPr>
              <w:t>p.k.</w:t>
            </w:r>
          </w:p>
        </w:tc>
        <w:tc>
          <w:tcPr>
            <w:tcW w:w="1009" w:type="pct"/>
            <w:vMerge w:val="restart"/>
            <w:tcBorders>
              <w:top w:val="single" w:sz="4" w:space="0" w:color="000000"/>
              <w:left w:val="single" w:sz="4" w:space="0" w:color="000000"/>
              <w:right w:val="single" w:sz="4" w:space="0" w:color="auto"/>
            </w:tcBorders>
            <w:vAlign w:val="center"/>
            <w:hideMark/>
          </w:tcPr>
          <w:p w:rsidR="00626D07" w:rsidRPr="0064518A" w:rsidRDefault="00626D07" w:rsidP="00726F4E">
            <w:pPr>
              <w:jc w:val="center"/>
              <w:rPr>
                <w:sz w:val="22"/>
                <w:szCs w:val="22"/>
                <w:lang w:val="lv-LV"/>
              </w:rPr>
            </w:pPr>
            <w:r w:rsidRPr="0064518A">
              <w:rPr>
                <w:sz w:val="22"/>
                <w:szCs w:val="22"/>
                <w:lang w:val="lv-LV"/>
              </w:rPr>
              <w:t>Pretendents</w:t>
            </w:r>
          </w:p>
        </w:tc>
        <w:tc>
          <w:tcPr>
            <w:tcW w:w="811" w:type="pct"/>
            <w:vMerge w:val="restart"/>
            <w:tcBorders>
              <w:top w:val="single" w:sz="4" w:space="0" w:color="000000"/>
              <w:left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Piedāvājuma iesniegšanas datums un laiks</w:t>
            </w:r>
          </w:p>
        </w:tc>
        <w:tc>
          <w:tcPr>
            <w:tcW w:w="2900" w:type="pct"/>
            <w:gridSpan w:val="5"/>
            <w:tcBorders>
              <w:top w:val="single" w:sz="4" w:space="0" w:color="000000"/>
              <w:left w:val="single" w:sz="4" w:space="0" w:color="auto"/>
              <w:bottom w:val="single" w:sz="4" w:space="0" w:color="auto"/>
              <w:right w:val="single" w:sz="4" w:space="0" w:color="000000"/>
            </w:tcBorders>
            <w:vAlign w:val="center"/>
          </w:tcPr>
          <w:p w:rsidR="00626D07" w:rsidRPr="0064518A" w:rsidRDefault="00626D07" w:rsidP="00726F4E">
            <w:pPr>
              <w:jc w:val="center"/>
              <w:rPr>
                <w:sz w:val="22"/>
                <w:szCs w:val="22"/>
                <w:lang w:val="lv-LV"/>
              </w:rPr>
            </w:pPr>
            <w:r w:rsidRPr="0064518A">
              <w:rPr>
                <w:sz w:val="22"/>
                <w:szCs w:val="22"/>
                <w:lang w:val="lv-LV"/>
              </w:rPr>
              <w:t xml:space="preserve">Kopēja vērtējamā cena </w:t>
            </w:r>
            <w:r w:rsidRPr="0064518A">
              <w:rPr>
                <w:i/>
                <w:sz w:val="22"/>
                <w:szCs w:val="22"/>
                <w:lang w:val="lv-LV"/>
              </w:rPr>
              <w:t>euro</w:t>
            </w:r>
          </w:p>
        </w:tc>
      </w:tr>
      <w:tr w:rsidR="00626D07" w:rsidRPr="0064518A" w:rsidTr="005507EA">
        <w:trPr>
          <w:trHeight w:val="459"/>
          <w:tblHeader/>
          <w:jc w:val="center"/>
        </w:trPr>
        <w:tc>
          <w:tcPr>
            <w:tcW w:w="280" w:type="pct"/>
            <w:vMerge/>
            <w:tcBorders>
              <w:left w:val="single" w:sz="4" w:space="0" w:color="000000"/>
              <w:right w:val="single" w:sz="4" w:space="0" w:color="000000"/>
            </w:tcBorders>
            <w:vAlign w:val="center"/>
          </w:tcPr>
          <w:p w:rsidR="00626D07" w:rsidRPr="0064518A" w:rsidRDefault="00626D07" w:rsidP="00726F4E">
            <w:pPr>
              <w:jc w:val="center"/>
              <w:rPr>
                <w:sz w:val="22"/>
                <w:szCs w:val="22"/>
                <w:lang w:val="lv-LV"/>
              </w:rPr>
            </w:pPr>
          </w:p>
        </w:tc>
        <w:tc>
          <w:tcPr>
            <w:tcW w:w="1009" w:type="pct"/>
            <w:vMerge/>
            <w:tcBorders>
              <w:left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811" w:type="pct"/>
            <w:vMerge/>
            <w:tcBorders>
              <w:left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568" w:type="pct"/>
            <w:tcBorders>
              <w:top w:val="single" w:sz="4" w:space="0" w:color="auto"/>
              <w:left w:val="single" w:sz="4" w:space="0" w:color="auto"/>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1.DAĻA</w:t>
            </w:r>
          </w:p>
        </w:tc>
        <w:tc>
          <w:tcPr>
            <w:tcW w:w="578" w:type="pct"/>
            <w:tcBorders>
              <w:top w:val="single" w:sz="4" w:space="0" w:color="auto"/>
              <w:left w:val="single" w:sz="4" w:space="0" w:color="auto"/>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2.DAĻA</w:t>
            </w:r>
          </w:p>
        </w:tc>
        <w:tc>
          <w:tcPr>
            <w:tcW w:w="594" w:type="pct"/>
            <w:tcBorders>
              <w:top w:val="single" w:sz="4" w:space="0" w:color="auto"/>
              <w:left w:val="single" w:sz="4" w:space="0" w:color="auto"/>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3.DAĻA</w:t>
            </w:r>
          </w:p>
        </w:tc>
        <w:tc>
          <w:tcPr>
            <w:tcW w:w="579" w:type="pct"/>
            <w:tcBorders>
              <w:top w:val="single" w:sz="4" w:space="0" w:color="auto"/>
              <w:left w:val="single" w:sz="4" w:space="0" w:color="auto"/>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4.DAĻA</w:t>
            </w:r>
          </w:p>
        </w:tc>
        <w:tc>
          <w:tcPr>
            <w:tcW w:w="580" w:type="pct"/>
            <w:tcBorders>
              <w:top w:val="single" w:sz="4" w:space="0" w:color="auto"/>
              <w:left w:val="single" w:sz="4" w:space="0" w:color="auto"/>
              <w:right w:val="single" w:sz="4" w:space="0" w:color="000000"/>
            </w:tcBorders>
            <w:vAlign w:val="center"/>
          </w:tcPr>
          <w:p w:rsidR="00626D07" w:rsidRPr="0064518A" w:rsidRDefault="00626D07" w:rsidP="00726F4E">
            <w:pPr>
              <w:jc w:val="center"/>
              <w:rPr>
                <w:sz w:val="22"/>
                <w:szCs w:val="22"/>
                <w:lang w:val="lv-LV"/>
              </w:rPr>
            </w:pPr>
            <w:r w:rsidRPr="0064518A">
              <w:rPr>
                <w:sz w:val="22"/>
                <w:szCs w:val="22"/>
                <w:lang w:val="lv-LV"/>
              </w:rPr>
              <w:t>5.DAĻA</w:t>
            </w:r>
          </w:p>
        </w:tc>
      </w:tr>
      <w:tr w:rsidR="00626D07" w:rsidRPr="0064518A" w:rsidTr="00966F8F">
        <w:trPr>
          <w:trHeight w:val="299"/>
          <w:jc w:val="center"/>
        </w:trPr>
        <w:tc>
          <w:tcPr>
            <w:tcW w:w="280" w:type="pct"/>
            <w:tcBorders>
              <w:top w:val="single" w:sz="4" w:space="0" w:color="000000"/>
              <w:left w:val="single" w:sz="4" w:space="0" w:color="000000"/>
              <w:bottom w:val="single" w:sz="4" w:space="0" w:color="000000"/>
              <w:right w:val="single" w:sz="4" w:space="0" w:color="000000"/>
            </w:tcBorders>
            <w:vAlign w:val="center"/>
          </w:tcPr>
          <w:p w:rsidR="00626D07" w:rsidRPr="0064518A" w:rsidRDefault="00626D07" w:rsidP="00626D07">
            <w:pPr>
              <w:widowControl w:val="0"/>
              <w:numPr>
                <w:ilvl w:val="0"/>
                <w:numId w:val="19"/>
              </w:numPr>
              <w:autoSpaceDE w:val="0"/>
              <w:autoSpaceDN w:val="0"/>
              <w:adjustRightInd w:val="0"/>
              <w:ind w:left="0" w:firstLine="0"/>
              <w:rPr>
                <w:lang w:val="lv-LV"/>
              </w:rPr>
            </w:pPr>
          </w:p>
        </w:tc>
        <w:tc>
          <w:tcPr>
            <w:tcW w:w="1009"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rPr>
                <w:sz w:val="22"/>
                <w:szCs w:val="22"/>
                <w:lang w:val="lv-LV"/>
              </w:rPr>
            </w:pPr>
            <w:r w:rsidRPr="0064518A">
              <w:rPr>
                <w:sz w:val="22"/>
                <w:szCs w:val="22"/>
                <w:lang w:val="lv-LV"/>
              </w:rPr>
              <w:t>SIA “MIG Baltic”</w:t>
            </w:r>
          </w:p>
        </w:tc>
        <w:tc>
          <w:tcPr>
            <w:tcW w:w="811"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14.12.2017. plkst.11.20</w:t>
            </w:r>
          </w:p>
        </w:tc>
        <w:tc>
          <w:tcPr>
            <w:tcW w:w="56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1.35</w:t>
            </w:r>
          </w:p>
        </w:tc>
        <w:tc>
          <w:tcPr>
            <w:tcW w:w="57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18.03</w:t>
            </w:r>
          </w:p>
        </w:tc>
        <w:tc>
          <w:tcPr>
            <w:tcW w:w="594"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5.14</w:t>
            </w:r>
          </w:p>
        </w:tc>
        <w:tc>
          <w:tcPr>
            <w:tcW w:w="579"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6.45</w:t>
            </w:r>
          </w:p>
        </w:tc>
        <w:tc>
          <w:tcPr>
            <w:tcW w:w="580" w:type="pct"/>
            <w:tcBorders>
              <w:top w:val="single" w:sz="4" w:space="0" w:color="000000"/>
              <w:left w:val="single" w:sz="4" w:space="0" w:color="auto"/>
              <w:bottom w:val="single" w:sz="4" w:space="0" w:color="000000"/>
              <w:right w:val="single" w:sz="4" w:space="0" w:color="000000"/>
            </w:tcBorders>
            <w:vAlign w:val="center"/>
          </w:tcPr>
          <w:p w:rsidR="00626D07" w:rsidRPr="0064518A" w:rsidRDefault="00626D07" w:rsidP="00726F4E">
            <w:pPr>
              <w:jc w:val="center"/>
              <w:rPr>
                <w:sz w:val="22"/>
                <w:szCs w:val="22"/>
                <w:lang w:val="lv-LV"/>
              </w:rPr>
            </w:pPr>
            <w:r w:rsidRPr="0064518A">
              <w:rPr>
                <w:sz w:val="22"/>
                <w:szCs w:val="22"/>
                <w:lang w:val="lv-LV"/>
              </w:rPr>
              <w:t>20782.50</w:t>
            </w:r>
          </w:p>
        </w:tc>
      </w:tr>
      <w:tr w:rsidR="00626D07" w:rsidRPr="0064518A" w:rsidTr="00966F8F">
        <w:trPr>
          <w:trHeight w:val="435"/>
          <w:jc w:val="center"/>
        </w:trPr>
        <w:tc>
          <w:tcPr>
            <w:tcW w:w="280" w:type="pct"/>
            <w:tcBorders>
              <w:top w:val="single" w:sz="4" w:space="0" w:color="000000"/>
              <w:left w:val="single" w:sz="4" w:space="0" w:color="000000"/>
              <w:bottom w:val="single" w:sz="4" w:space="0" w:color="000000"/>
              <w:right w:val="single" w:sz="4" w:space="0" w:color="000000"/>
            </w:tcBorders>
            <w:vAlign w:val="center"/>
          </w:tcPr>
          <w:p w:rsidR="00626D07" w:rsidRPr="0064518A" w:rsidRDefault="00626D07" w:rsidP="00626D07">
            <w:pPr>
              <w:widowControl w:val="0"/>
              <w:numPr>
                <w:ilvl w:val="0"/>
                <w:numId w:val="19"/>
              </w:numPr>
              <w:autoSpaceDE w:val="0"/>
              <w:autoSpaceDN w:val="0"/>
              <w:adjustRightInd w:val="0"/>
              <w:ind w:left="0" w:firstLine="0"/>
              <w:rPr>
                <w:lang w:val="lv-LV"/>
              </w:rPr>
            </w:pPr>
          </w:p>
        </w:tc>
        <w:tc>
          <w:tcPr>
            <w:tcW w:w="1009"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rPr>
                <w:sz w:val="22"/>
                <w:szCs w:val="22"/>
                <w:lang w:val="lv-LV"/>
              </w:rPr>
            </w:pPr>
            <w:r w:rsidRPr="0064518A">
              <w:rPr>
                <w:sz w:val="22"/>
                <w:szCs w:val="22"/>
                <w:lang w:val="lv-LV"/>
              </w:rPr>
              <w:t>SIA “DEPO DIY”</w:t>
            </w:r>
          </w:p>
        </w:tc>
        <w:tc>
          <w:tcPr>
            <w:tcW w:w="811" w:type="pct"/>
            <w:tcBorders>
              <w:top w:val="single" w:sz="4" w:space="0" w:color="000000"/>
              <w:left w:val="single" w:sz="4" w:space="0" w:color="000000"/>
              <w:bottom w:val="single" w:sz="4" w:space="0" w:color="000000"/>
              <w:right w:val="single" w:sz="4" w:space="0" w:color="auto"/>
            </w:tcBorders>
          </w:tcPr>
          <w:p w:rsidR="00626D07" w:rsidRPr="0064518A" w:rsidRDefault="00626D07" w:rsidP="00726F4E">
            <w:pPr>
              <w:jc w:val="center"/>
              <w:rPr>
                <w:sz w:val="22"/>
                <w:szCs w:val="22"/>
                <w:lang w:val="lv-LV"/>
              </w:rPr>
            </w:pPr>
            <w:r w:rsidRPr="0064518A">
              <w:rPr>
                <w:sz w:val="22"/>
                <w:szCs w:val="22"/>
                <w:lang w:val="lv-LV"/>
              </w:rPr>
              <w:t>14.12.2017. plkst.11.20</w:t>
            </w:r>
          </w:p>
        </w:tc>
        <w:tc>
          <w:tcPr>
            <w:tcW w:w="56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57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1.96</w:t>
            </w:r>
          </w:p>
        </w:tc>
        <w:tc>
          <w:tcPr>
            <w:tcW w:w="594"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4.29</w:t>
            </w:r>
          </w:p>
        </w:tc>
        <w:tc>
          <w:tcPr>
            <w:tcW w:w="579"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580" w:type="pct"/>
            <w:tcBorders>
              <w:top w:val="single" w:sz="4" w:space="0" w:color="000000"/>
              <w:left w:val="single" w:sz="4" w:space="0" w:color="auto"/>
              <w:bottom w:val="single" w:sz="4" w:space="0" w:color="000000"/>
              <w:right w:val="single" w:sz="4" w:space="0" w:color="000000"/>
            </w:tcBorders>
            <w:vAlign w:val="center"/>
          </w:tcPr>
          <w:p w:rsidR="00626D07" w:rsidRPr="0064518A" w:rsidRDefault="00626D07" w:rsidP="00726F4E">
            <w:pPr>
              <w:jc w:val="center"/>
              <w:rPr>
                <w:sz w:val="22"/>
                <w:szCs w:val="22"/>
                <w:lang w:val="lv-LV"/>
              </w:rPr>
            </w:pPr>
            <w:r w:rsidRPr="0064518A">
              <w:rPr>
                <w:sz w:val="22"/>
                <w:szCs w:val="22"/>
                <w:lang w:val="lv-LV"/>
              </w:rPr>
              <w:t>17033.50</w:t>
            </w:r>
          </w:p>
        </w:tc>
      </w:tr>
      <w:tr w:rsidR="00626D07" w:rsidRPr="0064518A" w:rsidTr="005507EA">
        <w:trPr>
          <w:trHeight w:val="242"/>
          <w:jc w:val="center"/>
        </w:trPr>
        <w:tc>
          <w:tcPr>
            <w:tcW w:w="280" w:type="pct"/>
            <w:tcBorders>
              <w:top w:val="single" w:sz="4" w:space="0" w:color="000000"/>
              <w:left w:val="single" w:sz="4" w:space="0" w:color="000000"/>
              <w:bottom w:val="single" w:sz="4" w:space="0" w:color="000000"/>
              <w:right w:val="single" w:sz="4" w:space="0" w:color="000000"/>
            </w:tcBorders>
            <w:vAlign w:val="center"/>
          </w:tcPr>
          <w:p w:rsidR="00626D07" w:rsidRPr="0064518A" w:rsidRDefault="00626D07" w:rsidP="00626D07">
            <w:pPr>
              <w:widowControl w:val="0"/>
              <w:numPr>
                <w:ilvl w:val="0"/>
                <w:numId w:val="19"/>
              </w:numPr>
              <w:autoSpaceDE w:val="0"/>
              <w:autoSpaceDN w:val="0"/>
              <w:adjustRightInd w:val="0"/>
              <w:ind w:left="0" w:firstLine="0"/>
              <w:rPr>
                <w:lang w:val="lv-LV"/>
              </w:rPr>
            </w:pPr>
          </w:p>
        </w:tc>
        <w:tc>
          <w:tcPr>
            <w:tcW w:w="1009"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rPr>
                <w:sz w:val="22"/>
                <w:szCs w:val="22"/>
                <w:lang w:val="lv-LV"/>
              </w:rPr>
            </w:pPr>
            <w:r w:rsidRPr="0064518A">
              <w:rPr>
                <w:sz w:val="22"/>
                <w:szCs w:val="22"/>
                <w:lang w:val="lv-LV"/>
              </w:rPr>
              <w:t>SIA “Tirdzniecības nams “Kurši””</w:t>
            </w:r>
          </w:p>
        </w:tc>
        <w:tc>
          <w:tcPr>
            <w:tcW w:w="811" w:type="pct"/>
            <w:tcBorders>
              <w:top w:val="single" w:sz="4" w:space="0" w:color="000000"/>
              <w:left w:val="single" w:sz="4" w:space="0" w:color="000000"/>
              <w:bottom w:val="single" w:sz="4" w:space="0" w:color="000000"/>
              <w:right w:val="single" w:sz="4" w:space="0" w:color="auto"/>
            </w:tcBorders>
          </w:tcPr>
          <w:p w:rsidR="00626D07" w:rsidRPr="0064518A" w:rsidRDefault="00626D07" w:rsidP="00726F4E">
            <w:pPr>
              <w:jc w:val="center"/>
              <w:rPr>
                <w:sz w:val="22"/>
                <w:szCs w:val="22"/>
                <w:lang w:val="lv-LV"/>
              </w:rPr>
            </w:pPr>
            <w:r w:rsidRPr="0064518A">
              <w:rPr>
                <w:sz w:val="22"/>
                <w:szCs w:val="22"/>
                <w:lang w:val="lv-LV"/>
              </w:rPr>
              <w:t>14.12.2017. plkst.11.20</w:t>
            </w:r>
          </w:p>
        </w:tc>
        <w:tc>
          <w:tcPr>
            <w:tcW w:w="56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1.0823</w:t>
            </w:r>
          </w:p>
        </w:tc>
        <w:tc>
          <w:tcPr>
            <w:tcW w:w="57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2.7039</w:t>
            </w:r>
          </w:p>
        </w:tc>
        <w:tc>
          <w:tcPr>
            <w:tcW w:w="594"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5.0506</w:t>
            </w:r>
          </w:p>
        </w:tc>
        <w:tc>
          <w:tcPr>
            <w:tcW w:w="579"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6.1867</w:t>
            </w:r>
          </w:p>
        </w:tc>
        <w:tc>
          <w:tcPr>
            <w:tcW w:w="580" w:type="pct"/>
            <w:tcBorders>
              <w:top w:val="single" w:sz="4" w:space="0" w:color="000000"/>
              <w:left w:val="single" w:sz="4" w:space="0" w:color="auto"/>
              <w:bottom w:val="single" w:sz="4" w:space="0" w:color="000000"/>
              <w:right w:val="single" w:sz="4" w:space="0" w:color="000000"/>
            </w:tcBorders>
            <w:vAlign w:val="center"/>
          </w:tcPr>
          <w:p w:rsidR="00626D07" w:rsidRPr="0064518A" w:rsidRDefault="00626D07" w:rsidP="00726F4E">
            <w:pPr>
              <w:jc w:val="center"/>
              <w:rPr>
                <w:sz w:val="22"/>
                <w:szCs w:val="22"/>
                <w:lang w:val="lv-LV"/>
              </w:rPr>
            </w:pPr>
            <w:r w:rsidRPr="0064518A">
              <w:rPr>
                <w:sz w:val="22"/>
                <w:szCs w:val="22"/>
                <w:lang w:val="lv-LV"/>
              </w:rPr>
              <w:t>16300.00</w:t>
            </w:r>
          </w:p>
        </w:tc>
      </w:tr>
      <w:tr w:rsidR="00626D07" w:rsidRPr="0064518A" w:rsidTr="005507EA">
        <w:trPr>
          <w:trHeight w:val="329"/>
          <w:jc w:val="center"/>
        </w:trPr>
        <w:tc>
          <w:tcPr>
            <w:tcW w:w="280" w:type="pct"/>
            <w:tcBorders>
              <w:top w:val="single" w:sz="4" w:space="0" w:color="000000"/>
              <w:left w:val="single" w:sz="4" w:space="0" w:color="000000"/>
              <w:bottom w:val="single" w:sz="4" w:space="0" w:color="000000"/>
              <w:right w:val="single" w:sz="4" w:space="0" w:color="000000"/>
            </w:tcBorders>
            <w:vAlign w:val="center"/>
          </w:tcPr>
          <w:p w:rsidR="00626D07" w:rsidRPr="0064518A" w:rsidRDefault="00626D07" w:rsidP="00626D07">
            <w:pPr>
              <w:widowControl w:val="0"/>
              <w:numPr>
                <w:ilvl w:val="0"/>
                <w:numId w:val="19"/>
              </w:numPr>
              <w:autoSpaceDE w:val="0"/>
              <w:autoSpaceDN w:val="0"/>
              <w:adjustRightInd w:val="0"/>
              <w:ind w:left="0" w:firstLine="0"/>
              <w:rPr>
                <w:lang w:val="lv-LV"/>
              </w:rPr>
            </w:pPr>
          </w:p>
        </w:tc>
        <w:tc>
          <w:tcPr>
            <w:tcW w:w="1009"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rPr>
                <w:sz w:val="22"/>
                <w:szCs w:val="22"/>
                <w:lang w:val="lv-LV"/>
              </w:rPr>
            </w:pPr>
            <w:r w:rsidRPr="0064518A">
              <w:rPr>
                <w:sz w:val="22"/>
                <w:szCs w:val="22"/>
                <w:lang w:val="lv-LV"/>
              </w:rPr>
              <w:t>SIA “ED &amp; KO”</w:t>
            </w:r>
          </w:p>
        </w:tc>
        <w:tc>
          <w:tcPr>
            <w:tcW w:w="811" w:type="pct"/>
            <w:tcBorders>
              <w:top w:val="single" w:sz="4" w:space="0" w:color="000000"/>
              <w:left w:val="single" w:sz="4" w:space="0" w:color="000000"/>
              <w:bottom w:val="single" w:sz="4" w:space="0" w:color="000000"/>
              <w:right w:val="single" w:sz="4" w:space="0" w:color="auto"/>
            </w:tcBorders>
          </w:tcPr>
          <w:p w:rsidR="00626D07" w:rsidRPr="0064518A" w:rsidRDefault="00626D07" w:rsidP="00726F4E">
            <w:pPr>
              <w:jc w:val="center"/>
              <w:rPr>
                <w:sz w:val="22"/>
                <w:szCs w:val="22"/>
                <w:lang w:val="lv-LV"/>
              </w:rPr>
            </w:pPr>
            <w:r w:rsidRPr="0064518A">
              <w:rPr>
                <w:sz w:val="22"/>
                <w:szCs w:val="22"/>
                <w:lang w:val="lv-LV"/>
              </w:rPr>
              <w:t>14.12.2017. plkst.11.20</w:t>
            </w:r>
          </w:p>
        </w:tc>
        <w:tc>
          <w:tcPr>
            <w:tcW w:w="56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57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594"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4.67</w:t>
            </w:r>
          </w:p>
        </w:tc>
        <w:tc>
          <w:tcPr>
            <w:tcW w:w="579"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p>
        </w:tc>
        <w:tc>
          <w:tcPr>
            <w:tcW w:w="580" w:type="pct"/>
            <w:tcBorders>
              <w:top w:val="single" w:sz="4" w:space="0" w:color="000000"/>
              <w:left w:val="single" w:sz="4" w:space="0" w:color="auto"/>
              <w:bottom w:val="single" w:sz="4" w:space="0" w:color="000000"/>
              <w:right w:val="single" w:sz="4" w:space="0" w:color="000000"/>
            </w:tcBorders>
            <w:vAlign w:val="center"/>
          </w:tcPr>
          <w:p w:rsidR="00626D07" w:rsidRPr="0064518A" w:rsidRDefault="00626D07" w:rsidP="00726F4E">
            <w:pPr>
              <w:jc w:val="center"/>
              <w:rPr>
                <w:sz w:val="22"/>
                <w:szCs w:val="22"/>
                <w:lang w:val="lv-LV"/>
              </w:rPr>
            </w:pPr>
          </w:p>
        </w:tc>
      </w:tr>
      <w:tr w:rsidR="00626D07" w:rsidRPr="0064518A" w:rsidTr="00966F8F">
        <w:trPr>
          <w:trHeight w:val="313"/>
          <w:jc w:val="center"/>
        </w:trPr>
        <w:tc>
          <w:tcPr>
            <w:tcW w:w="280" w:type="pct"/>
            <w:tcBorders>
              <w:top w:val="single" w:sz="4" w:space="0" w:color="000000"/>
              <w:left w:val="single" w:sz="4" w:space="0" w:color="000000"/>
              <w:bottom w:val="single" w:sz="4" w:space="0" w:color="000000"/>
              <w:right w:val="single" w:sz="4" w:space="0" w:color="000000"/>
            </w:tcBorders>
            <w:vAlign w:val="center"/>
          </w:tcPr>
          <w:p w:rsidR="00626D07" w:rsidRPr="0064518A" w:rsidRDefault="00626D07" w:rsidP="00626D07">
            <w:pPr>
              <w:widowControl w:val="0"/>
              <w:numPr>
                <w:ilvl w:val="0"/>
                <w:numId w:val="19"/>
              </w:numPr>
              <w:autoSpaceDE w:val="0"/>
              <w:autoSpaceDN w:val="0"/>
              <w:adjustRightInd w:val="0"/>
              <w:ind w:left="0" w:firstLine="0"/>
              <w:rPr>
                <w:lang w:val="lv-LV"/>
              </w:rPr>
            </w:pPr>
          </w:p>
        </w:tc>
        <w:tc>
          <w:tcPr>
            <w:tcW w:w="1009"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rPr>
                <w:sz w:val="22"/>
                <w:szCs w:val="22"/>
                <w:lang w:val="lv-LV"/>
              </w:rPr>
            </w:pPr>
            <w:r w:rsidRPr="0064518A">
              <w:rPr>
                <w:sz w:val="22"/>
                <w:szCs w:val="22"/>
                <w:lang w:val="lv-LV"/>
              </w:rPr>
              <w:t>AS KESKO SENUKAI LATVIA</w:t>
            </w:r>
          </w:p>
        </w:tc>
        <w:tc>
          <w:tcPr>
            <w:tcW w:w="811" w:type="pct"/>
            <w:tcBorders>
              <w:top w:val="single" w:sz="4" w:space="0" w:color="000000"/>
              <w:left w:val="single" w:sz="4" w:space="0" w:color="000000"/>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14.12.2017. plkst.11.20</w:t>
            </w:r>
          </w:p>
        </w:tc>
        <w:tc>
          <w:tcPr>
            <w:tcW w:w="56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1,02678</w:t>
            </w:r>
          </w:p>
        </w:tc>
        <w:tc>
          <w:tcPr>
            <w:tcW w:w="578"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2.83032</w:t>
            </w:r>
          </w:p>
        </w:tc>
        <w:tc>
          <w:tcPr>
            <w:tcW w:w="594" w:type="pct"/>
            <w:tcBorders>
              <w:top w:val="single" w:sz="4" w:space="0" w:color="000000"/>
              <w:left w:val="single" w:sz="4" w:space="0" w:color="auto"/>
              <w:bottom w:val="single" w:sz="4" w:space="0" w:color="000000"/>
              <w:right w:val="single" w:sz="4" w:space="0" w:color="auto"/>
            </w:tcBorders>
            <w:shd w:val="clear" w:color="auto" w:fill="auto"/>
            <w:vAlign w:val="center"/>
          </w:tcPr>
          <w:p w:rsidR="00626D07" w:rsidRPr="0064518A" w:rsidRDefault="00626D07" w:rsidP="00726F4E">
            <w:pPr>
              <w:jc w:val="center"/>
              <w:rPr>
                <w:sz w:val="22"/>
                <w:szCs w:val="22"/>
                <w:lang w:val="lv-LV"/>
              </w:rPr>
            </w:pPr>
            <w:bookmarkStart w:id="2" w:name="OLE_LINK1"/>
            <w:r w:rsidRPr="0064518A">
              <w:rPr>
                <w:sz w:val="22"/>
                <w:szCs w:val="22"/>
                <w:lang w:val="lv-LV"/>
              </w:rPr>
              <w:t>4.57096</w:t>
            </w:r>
            <w:bookmarkEnd w:id="2"/>
          </w:p>
        </w:tc>
        <w:tc>
          <w:tcPr>
            <w:tcW w:w="579" w:type="pct"/>
            <w:tcBorders>
              <w:top w:val="single" w:sz="4" w:space="0" w:color="000000"/>
              <w:left w:val="single" w:sz="4" w:space="0" w:color="auto"/>
              <w:bottom w:val="single" w:sz="4" w:space="0" w:color="000000"/>
              <w:right w:val="single" w:sz="4" w:space="0" w:color="auto"/>
            </w:tcBorders>
            <w:shd w:val="clear" w:color="auto" w:fill="auto"/>
            <w:vAlign w:val="center"/>
          </w:tcPr>
          <w:p w:rsidR="00626D07" w:rsidRPr="0064518A" w:rsidRDefault="00626D07" w:rsidP="00726F4E">
            <w:pPr>
              <w:jc w:val="center"/>
              <w:rPr>
                <w:sz w:val="22"/>
                <w:szCs w:val="22"/>
                <w:lang w:val="lv-LV"/>
              </w:rPr>
            </w:pPr>
            <w:r w:rsidRPr="0064518A">
              <w:rPr>
                <w:sz w:val="22"/>
                <w:szCs w:val="22"/>
                <w:lang w:val="lv-LV"/>
              </w:rPr>
              <w:t>6.12725</w:t>
            </w:r>
          </w:p>
        </w:tc>
        <w:tc>
          <w:tcPr>
            <w:tcW w:w="580" w:type="pct"/>
            <w:tcBorders>
              <w:top w:val="single" w:sz="4" w:space="0" w:color="000000"/>
              <w:left w:val="single" w:sz="4" w:space="0" w:color="auto"/>
              <w:bottom w:val="single" w:sz="4" w:space="0" w:color="000000"/>
              <w:right w:val="single" w:sz="4" w:space="0" w:color="auto"/>
            </w:tcBorders>
            <w:vAlign w:val="center"/>
          </w:tcPr>
          <w:p w:rsidR="00626D07" w:rsidRPr="0064518A" w:rsidRDefault="00626D07" w:rsidP="00726F4E">
            <w:pPr>
              <w:jc w:val="center"/>
              <w:rPr>
                <w:sz w:val="22"/>
                <w:szCs w:val="22"/>
                <w:lang w:val="lv-LV"/>
              </w:rPr>
            </w:pPr>
            <w:r w:rsidRPr="0064518A">
              <w:rPr>
                <w:sz w:val="22"/>
                <w:szCs w:val="22"/>
                <w:lang w:val="lv-LV"/>
              </w:rPr>
              <w:t>0.00195</w:t>
            </w:r>
          </w:p>
        </w:tc>
      </w:tr>
    </w:tbl>
    <w:p w:rsidR="0064518A" w:rsidRDefault="0064518A" w:rsidP="0064518A">
      <w:pPr>
        <w:widowControl w:val="0"/>
        <w:autoSpaceDE w:val="0"/>
        <w:autoSpaceDN w:val="0"/>
        <w:adjustRightInd w:val="0"/>
        <w:spacing w:after="120"/>
        <w:ind w:right="11"/>
        <w:jc w:val="both"/>
        <w:rPr>
          <w:lang w:val="lv-LV"/>
        </w:rPr>
      </w:pPr>
      <w:r w:rsidRPr="0064518A">
        <w:rPr>
          <w:lang w:val="lv-LV"/>
        </w:rPr>
        <w:t xml:space="preserve">Pretendentu cenas pēc veiktās pārrēķināšanas un kļūdu labojumiem, </w:t>
      </w:r>
      <w:r w:rsidRPr="0064518A">
        <w:rPr>
          <w:lang w:val="lv-LV"/>
        </w:rPr>
        <w:t xml:space="preserve">kas radušās </w:t>
      </w:r>
      <w:r w:rsidRPr="0064518A">
        <w:rPr>
          <w:b/>
          <w:lang w:val="lv-LV"/>
        </w:rPr>
        <w:t xml:space="preserve">vērtējamās cenas noapaļošanas rezultātā </w:t>
      </w:r>
      <w:r w:rsidRPr="0064518A">
        <w:rPr>
          <w:lang w:val="lv-LV"/>
        </w:rPr>
        <w:t>(reizinot preces cenu ar īpatsvara vērtību) un neprecīza tehniskā un finanšu piedāvājuma aizpildīšanas rezu</w:t>
      </w:r>
      <w:r>
        <w:rPr>
          <w:lang w:val="lv-LV"/>
        </w:rPr>
        <w:t>ltātā:</w:t>
      </w:r>
    </w:p>
    <w:tbl>
      <w:tblPr>
        <w:tblW w:w="51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2066"/>
        <w:gridCol w:w="1531"/>
        <w:gridCol w:w="1117"/>
        <w:gridCol w:w="1111"/>
        <w:gridCol w:w="1113"/>
        <w:gridCol w:w="995"/>
        <w:gridCol w:w="1055"/>
      </w:tblGrid>
      <w:tr w:rsidR="0064518A" w:rsidRPr="004C1C68" w:rsidTr="007A1930">
        <w:trPr>
          <w:trHeight w:val="365"/>
          <w:tblHeader/>
          <w:jc w:val="center"/>
        </w:trPr>
        <w:tc>
          <w:tcPr>
            <w:tcW w:w="332" w:type="pct"/>
            <w:vMerge w:val="restart"/>
            <w:tcBorders>
              <w:top w:val="single" w:sz="4" w:space="0" w:color="000000"/>
              <w:left w:val="single" w:sz="4" w:space="0" w:color="000000"/>
              <w:right w:val="single" w:sz="4" w:space="0" w:color="000000"/>
            </w:tcBorders>
            <w:vAlign w:val="center"/>
            <w:hideMark/>
          </w:tcPr>
          <w:p w:rsidR="0064518A" w:rsidRPr="004C1C68" w:rsidRDefault="0064518A" w:rsidP="007A1930">
            <w:pPr>
              <w:jc w:val="center"/>
              <w:rPr>
                <w:lang w:val="lv-LV"/>
              </w:rPr>
            </w:pPr>
            <w:r w:rsidRPr="004C1C68">
              <w:rPr>
                <w:lang w:val="lv-LV"/>
              </w:rPr>
              <w:t>Nr.</w:t>
            </w:r>
          </w:p>
          <w:p w:rsidR="0064518A" w:rsidRPr="004C1C68" w:rsidRDefault="0064518A" w:rsidP="007A1930">
            <w:pPr>
              <w:jc w:val="center"/>
              <w:rPr>
                <w:lang w:val="lv-LV"/>
              </w:rPr>
            </w:pPr>
            <w:r w:rsidRPr="004C1C68">
              <w:rPr>
                <w:lang w:val="lv-LV"/>
              </w:rPr>
              <w:t>p.k.</w:t>
            </w:r>
          </w:p>
        </w:tc>
        <w:tc>
          <w:tcPr>
            <w:tcW w:w="1073" w:type="pct"/>
            <w:vMerge w:val="restart"/>
            <w:tcBorders>
              <w:top w:val="single" w:sz="4" w:space="0" w:color="000000"/>
              <w:left w:val="single" w:sz="4" w:space="0" w:color="000000"/>
              <w:right w:val="single" w:sz="4" w:space="0" w:color="auto"/>
            </w:tcBorders>
            <w:vAlign w:val="center"/>
            <w:hideMark/>
          </w:tcPr>
          <w:p w:rsidR="0064518A" w:rsidRPr="004C1C68" w:rsidRDefault="0064518A" w:rsidP="007A1930">
            <w:pPr>
              <w:jc w:val="center"/>
              <w:rPr>
                <w:lang w:val="lv-LV"/>
              </w:rPr>
            </w:pPr>
            <w:r w:rsidRPr="004C1C68">
              <w:rPr>
                <w:lang w:val="lv-LV"/>
              </w:rPr>
              <w:t>Pretendents</w:t>
            </w:r>
          </w:p>
        </w:tc>
        <w:tc>
          <w:tcPr>
            <w:tcW w:w="795" w:type="pct"/>
            <w:vMerge w:val="restart"/>
            <w:tcBorders>
              <w:top w:val="single" w:sz="4" w:space="0" w:color="000000"/>
              <w:left w:val="single" w:sz="4" w:space="0" w:color="000000"/>
              <w:right w:val="single" w:sz="4" w:space="0" w:color="auto"/>
            </w:tcBorders>
            <w:vAlign w:val="center"/>
          </w:tcPr>
          <w:p w:rsidR="0064518A" w:rsidRPr="004C1C68" w:rsidRDefault="0064518A" w:rsidP="007A1930">
            <w:pPr>
              <w:jc w:val="center"/>
              <w:rPr>
                <w:lang w:val="lv-LV"/>
              </w:rPr>
            </w:pPr>
            <w:r>
              <w:rPr>
                <w:lang w:val="lv-LV"/>
              </w:rPr>
              <w:t>Piedāvājuma iesniegšanas datums un laiks</w:t>
            </w:r>
          </w:p>
        </w:tc>
        <w:tc>
          <w:tcPr>
            <w:tcW w:w="2799" w:type="pct"/>
            <w:gridSpan w:val="5"/>
            <w:tcBorders>
              <w:top w:val="single" w:sz="4" w:space="0" w:color="000000"/>
              <w:left w:val="single" w:sz="4" w:space="0" w:color="auto"/>
              <w:bottom w:val="single" w:sz="4" w:space="0" w:color="auto"/>
              <w:right w:val="single" w:sz="4" w:space="0" w:color="000000"/>
            </w:tcBorders>
            <w:vAlign w:val="center"/>
          </w:tcPr>
          <w:p w:rsidR="0064518A" w:rsidRPr="004C1C68" w:rsidRDefault="0064518A" w:rsidP="007A1930">
            <w:pPr>
              <w:jc w:val="center"/>
              <w:rPr>
                <w:lang w:val="lv-LV"/>
              </w:rPr>
            </w:pPr>
            <w:r>
              <w:rPr>
                <w:lang w:val="lv-LV"/>
              </w:rPr>
              <w:t xml:space="preserve">Kopēja vērtējamā cena </w:t>
            </w:r>
            <w:r w:rsidRPr="003767A1">
              <w:rPr>
                <w:i/>
                <w:lang w:val="lv-LV"/>
              </w:rPr>
              <w:t>e</w:t>
            </w:r>
            <w:r w:rsidRPr="004C1C68">
              <w:rPr>
                <w:i/>
                <w:lang w:val="lv-LV"/>
              </w:rPr>
              <w:t>uro</w:t>
            </w:r>
          </w:p>
        </w:tc>
      </w:tr>
      <w:tr w:rsidR="0064518A" w:rsidTr="007A1930">
        <w:trPr>
          <w:trHeight w:val="459"/>
          <w:tblHeader/>
          <w:jc w:val="center"/>
        </w:trPr>
        <w:tc>
          <w:tcPr>
            <w:tcW w:w="332" w:type="pct"/>
            <w:vMerge/>
            <w:tcBorders>
              <w:left w:val="single" w:sz="4" w:space="0" w:color="000000"/>
              <w:right w:val="single" w:sz="4" w:space="0" w:color="000000"/>
            </w:tcBorders>
            <w:vAlign w:val="center"/>
          </w:tcPr>
          <w:p w:rsidR="0064518A" w:rsidRPr="004C1C68" w:rsidRDefault="0064518A" w:rsidP="007A1930">
            <w:pPr>
              <w:jc w:val="center"/>
              <w:rPr>
                <w:lang w:val="lv-LV"/>
              </w:rPr>
            </w:pPr>
          </w:p>
        </w:tc>
        <w:tc>
          <w:tcPr>
            <w:tcW w:w="1073" w:type="pct"/>
            <w:vMerge/>
            <w:tcBorders>
              <w:left w:val="single" w:sz="4" w:space="0" w:color="000000"/>
              <w:right w:val="single" w:sz="4" w:space="0" w:color="auto"/>
            </w:tcBorders>
            <w:vAlign w:val="center"/>
          </w:tcPr>
          <w:p w:rsidR="0064518A" w:rsidRPr="004C1C68" w:rsidRDefault="0064518A" w:rsidP="007A1930">
            <w:pPr>
              <w:jc w:val="center"/>
              <w:rPr>
                <w:lang w:val="lv-LV"/>
              </w:rPr>
            </w:pPr>
          </w:p>
        </w:tc>
        <w:tc>
          <w:tcPr>
            <w:tcW w:w="795" w:type="pct"/>
            <w:vMerge/>
            <w:tcBorders>
              <w:left w:val="single" w:sz="4" w:space="0" w:color="000000"/>
              <w:right w:val="single" w:sz="4" w:space="0" w:color="auto"/>
            </w:tcBorders>
            <w:vAlign w:val="center"/>
          </w:tcPr>
          <w:p w:rsidR="0064518A" w:rsidRDefault="0064518A" w:rsidP="007A1930">
            <w:pPr>
              <w:jc w:val="center"/>
              <w:rPr>
                <w:lang w:val="lv-LV"/>
              </w:rPr>
            </w:pPr>
          </w:p>
        </w:tc>
        <w:tc>
          <w:tcPr>
            <w:tcW w:w="580" w:type="pct"/>
            <w:tcBorders>
              <w:top w:val="single" w:sz="4" w:space="0" w:color="auto"/>
              <w:left w:val="single" w:sz="4" w:space="0" w:color="auto"/>
              <w:right w:val="single" w:sz="4" w:space="0" w:color="auto"/>
            </w:tcBorders>
            <w:vAlign w:val="center"/>
          </w:tcPr>
          <w:p w:rsidR="0064518A" w:rsidRDefault="0064518A" w:rsidP="007A1930">
            <w:pPr>
              <w:jc w:val="center"/>
              <w:rPr>
                <w:lang w:val="lv-LV"/>
              </w:rPr>
            </w:pPr>
            <w:r>
              <w:rPr>
                <w:lang w:val="lv-LV"/>
              </w:rPr>
              <w:t>1.DAĻA</w:t>
            </w:r>
          </w:p>
        </w:tc>
        <w:tc>
          <w:tcPr>
            <w:tcW w:w="577" w:type="pct"/>
            <w:tcBorders>
              <w:top w:val="single" w:sz="4" w:space="0" w:color="auto"/>
              <w:left w:val="single" w:sz="4" w:space="0" w:color="auto"/>
              <w:right w:val="single" w:sz="4" w:space="0" w:color="auto"/>
            </w:tcBorders>
            <w:vAlign w:val="center"/>
          </w:tcPr>
          <w:p w:rsidR="0064518A" w:rsidRDefault="0064518A" w:rsidP="007A1930">
            <w:pPr>
              <w:jc w:val="center"/>
            </w:pPr>
            <w:r>
              <w:rPr>
                <w:lang w:val="lv-LV"/>
              </w:rPr>
              <w:t>2</w:t>
            </w:r>
            <w:r w:rsidRPr="0056249D">
              <w:rPr>
                <w:lang w:val="lv-LV"/>
              </w:rPr>
              <w:t>.DAĻA</w:t>
            </w:r>
          </w:p>
        </w:tc>
        <w:tc>
          <w:tcPr>
            <w:tcW w:w="578" w:type="pct"/>
            <w:tcBorders>
              <w:top w:val="single" w:sz="4" w:space="0" w:color="auto"/>
              <w:left w:val="single" w:sz="4" w:space="0" w:color="auto"/>
              <w:right w:val="single" w:sz="4" w:space="0" w:color="auto"/>
            </w:tcBorders>
            <w:vAlign w:val="center"/>
          </w:tcPr>
          <w:p w:rsidR="0064518A" w:rsidRDefault="0064518A" w:rsidP="007A1930">
            <w:pPr>
              <w:jc w:val="center"/>
            </w:pPr>
            <w:r>
              <w:rPr>
                <w:lang w:val="lv-LV"/>
              </w:rPr>
              <w:t>3</w:t>
            </w:r>
            <w:r w:rsidRPr="0056249D">
              <w:rPr>
                <w:lang w:val="lv-LV"/>
              </w:rPr>
              <w:t>.DAĻA</w:t>
            </w:r>
          </w:p>
        </w:tc>
        <w:tc>
          <w:tcPr>
            <w:tcW w:w="517" w:type="pct"/>
            <w:tcBorders>
              <w:top w:val="single" w:sz="4" w:space="0" w:color="auto"/>
              <w:left w:val="single" w:sz="4" w:space="0" w:color="auto"/>
              <w:bottom w:val="single" w:sz="4" w:space="0" w:color="000000"/>
              <w:right w:val="single" w:sz="4" w:space="0" w:color="auto"/>
            </w:tcBorders>
            <w:vAlign w:val="center"/>
          </w:tcPr>
          <w:p w:rsidR="0064518A" w:rsidRDefault="0064518A" w:rsidP="007A1930">
            <w:pPr>
              <w:jc w:val="center"/>
            </w:pPr>
            <w:r>
              <w:rPr>
                <w:lang w:val="lv-LV"/>
              </w:rPr>
              <w:t>4</w:t>
            </w:r>
            <w:r w:rsidRPr="0056249D">
              <w:rPr>
                <w:lang w:val="lv-LV"/>
              </w:rPr>
              <w:t>.DAĻA</w:t>
            </w:r>
          </w:p>
        </w:tc>
        <w:tc>
          <w:tcPr>
            <w:tcW w:w="548" w:type="pct"/>
            <w:tcBorders>
              <w:top w:val="single" w:sz="4" w:space="0" w:color="auto"/>
              <w:left w:val="single" w:sz="4" w:space="0" w:color="auto"/>
              <w:right w:val="single" w:sz="4" w:space="0" w:color="000000"/>
            </w:tcBorders>
            <w:vAlign w:val="center"/>
          </w:tcPr>
          <w:p w:rsidR="0064518A" w:rsidRDefault="0064518A" w:rsidP="007A1930">
            <w:pPr>
              <w:jc w:val="center"/>
            </w:pPr>
            <w:r>
              <w:rPr>
                <w:lang w:val="lv-LV"/>
              </w:rPr>
              <w:t>5</w:t>
            </w:r>
            <w:r w:rsidRPr="0056249D">
              <w:rPr>
                <w:lang w:val="lv-LV"/>
              </w:rPr>
              <w:t>.DAĻA</w:t>
            </w:r>
          </w:p>
        </w:tc>
      </w:tr>
      <w:tr w:rsidR="0064518A" w:rsidRPr="00BC611C" w:rsidTr="007A1930">
        <w:trPr>
          <w:trHeight w:val="313"/>
          <w:jc w:val="center"/>
        </w:trPr>
        <w:tc>
          <w:tcPr>
            <w:tcW w:w="332" w:type="pct"/>
            <w:tcBorders>
              <w:top w:val="single" w:sz="4" w:space="0" w:color="000000"/>
              <w:left w:val="single" w:sz="4" w:space="0" w:color="000000"/>
              <w:bottom w:val="single" w:sz="4" w:space="0" w:color="000000"/>
              <w:right w:val="single" w:sz="4" w:space="0" w:color="000000"/>
            </w:tcBorders>
            <w:vAlign w:val="center"/>
          </w:tcPr>
          <w:p w:rsidR="0064518A" w:rsidRPr="00BC611C" w:rsidRDefault="0064518A" w:rsidP="0064518A">
            <w:pPr>
              <w:widowControl w:val="0"/>
              <w:numPr>
                <w:ilvl w:val="0"/>
                <w:numId w:val="21"/>
              </w:numPr>
              <w:autoSpaceDE w:val="0"/>
              <w:autoSpaceDN w:val="0"/>
              <w:adjustRightInd w:val="0"/>
              <w:jc w:val="center"/>
              <w:rPr>
                <w:lang w:val="lv-LV"/>
              </w:rPr>
            </w:pPr>
          </w:p>
        </w:tc>
        <w:tc>
          <w:tcPr>
            <w:tcW w:w="1073" w:type="pct"/>
            <w:tcBorders>
              <w:top w:val="single" w:sz="4" w:space="0" w:color="000000"/>
              <w:left w:val="single" w:sz="4" w:space="0" w:color="000000"/>
              <w:bottom w:val="single" w:sz="4" w:space="0" w:color="000000"/>
              <w:right w:val="single" w:sz="4" w:space="0" w:color="auto"/>
            </w:tcBorders>
            <w:vAlign w:val="center"/>
          </w:tcPr>
          <w:p w:rsidR="0064518A" w:rsidRPr="0064518A" w:rsidRDefault="0064518A" w:rsidP="007A1930">
            <w:pPr>
              <w:rPr>
                <w:sz w:val="22"/>
                <w:szCs w:val="22"/>
                <w:lang w:val="lv-LV"/>
              </w:rPr>
            </w:pPr>
            <w:r w:rsidRPr="0064518A">
              <w:rPr>
                <w:sz w:val="22"/>
                <w:szCs w:val="22"/>
                <w:lang w:val="lv-LV"/>
              </w:rPr>
              <w:t>SIA “MIG Baltic”</w:t>
            </w:r>
          </w:p>
        </w:tc>
        <w:tc>
          <w:tcPr>
            <w:tcW w:w="795" w:type="pct"/>
            <w:tcBorders>
              <w:top w:val="single" w:sz="4" w:space="0" w:color="000000"/>
              <w:left w:val="single" w:sz="4" w:space="0" w:color="000000"/>
              <w:bottom w:val="single" w:sz="4" w:space="0" w:color="000000"/>
              <w:right w:val="single" w:sz="4" w:space="0" w:color="auto"/>
            </w:tcBorders>
            <w:vAlign w:val="center"/>
          </w:tcPr>
          <w:p w:rsidR="0064518A" w:rsidRPr="0064518A" w:rsidRDefault="0064518A" w:rsidP="007A1930">
            <w:pPr>
              <w:jc w:val="center"/>
              <w:rPr>
                <w:sz w:val="22"/>
                <w:szCs w:val="22"/>
                <w:lang w:val="lv-LV"/>
              </w:rPr>
            </w:pPr>
            <w:r w:rsidRPr="0064518A">
              <w:rPr>
                <w:sz w:val="22"/>
                <w:szCs w:val="22"/>
                <w:lang w:val="lv-LV"/>
              </w:rPr>
              <w:t>14.12.2017. plkst.11.20</w:t>
            </w:r>
          </w:p>
        </w:tc>
        <w:tc>
          <w:tcPr>
            <w:tcW w:w="580" w:type="pct"/>
            <w:tcBorders>
              <w:top w:val="single" w:sz="4" w:space="0" w:color="000000"/>
              <w:left w:val="single" w:sz="4" w:space="0" w:color="auto"/>
              <w:bottom w:val="single" w:sz="4" w:space="0" w:color="000000"/>
              <w:right w:val="single" w:sz="4" w:space="0" w:color="auto"/>
            </w:tcBorders>
            <w:vAlign w:val="center"/>
          </w:tcPr>
          <w:p w:rsidR="0064518A" w:rsidRPr="0064518A" w:rsidRDefault="0064518A" w:rsidP="007A1930">
            <w:pPr>
              <w:jc w:val="center"/>
              <w:rPr>
                <w:sz w:val="22"/>
                <w:szCs w:val="22"/>
                <w:lang w:val="lv-LV"/>
              </w:rPr>
            </w:pPr>
            <w:r w:rsidRPr="0064518A">
              <w:rPr>
                <w:sz w:val="22"/>
                <w:szCs w:val="22"/>
                <w:lang w:val="lv-LV"/>
              </w:rPr>
              <w:t>1.33011</w:t>
            </w:r>
          </w:p>
        </w:tc>
        <w:tc>
          <w:tcPr>
            <w:tcW w:w="577" w:type="pct"/>
            <w:tcBorders>
              <w:top w:val="single" w:sz="4" w:space="0" w:color="000000"/>
              <w:left w:val="single" w:sz="4" w:space="0" w:color="auto"/>
              <w:bottom w:val="single" w:sz="4" w:space="0" w:color="000000"/>
              <w:right w:val="single" w:sz="4" w:space="0" w:color="auto"/>
            </w:tcBorders>
            <w:vAlign w:val="center"/>
          </w:tcPr>
          <w:p w:rsidR="0064518A" w:rsidRPr="0064518A" w:rsidRDefault="0064518A" w:rsidP="007A1930">
            <w:pPr>
              <w:jc w:val="center"/>
              <w:rPr>
                <w:sz w:val="22"/>
                <w:szCs w:val="22"/>
                <w:lang w:val="lv-LV"/>
              </w:rPr>
            </w:pPr>
            <w:r w:rsidRPr="0064518A">
              <w:rPr>
                <w:sz w:val="22"/>
                <w:szCs w:val="22"/>
                <w:lang w:val="lv-LV"/>
              </w:rPr>
              <w:t>18.03030</w:t>
            </w:r>
          </w:p>
        </w:tc>
        <w:tc>
          <w:tcPr>
            <w:tcW w:w="578" w:type="pct"/>
            <w:tcBorders>
              <w:top w:val="single" w:sz="4" w:space="0" w:color="000000"/>
              <w:left w:val="single" w:sz="4" w:space="0" w:color="auto"/>
              <w:bottom w:val="single" w:sz="4" w:space="0" w:color="000000"/>
              <w:right w:val="single" w:sz="4" w:space="0" w:color="auto"/>
            </w:tcBorders>
            <w:vAlign w:val="center"/>
          </w:tcPr>
          <w:p w:rsidR="0064518A" w:rsidRPr="0064518A" w:rsidRDefault="0064518A" w:rsidP="007A1930">
            <w:pPr>
              <w:jc w:val="center"/>
              <w:rPr>
                <w:sz w:val="22"/>
                <w:szCs w:val="22"/>
                <w:lang w:val="lv-LV"/>
              </w:rPr>
            </w:pPr>
            <w:r w:rsidRPr="0064518A">
              <w:rPr>
                <w:sz w:val="22"/>
                <w:szCs w:val="22"/>
                <w:lang w:val="lv-LV"/>
              </w:rPr>
              <w:t>5.14275</w:t>
            </w:r>
          </w:p>
        </w:tc>
        <w:tc>
          <w:tcPr>
            <w:tcW w:w="517" w:type="pct"/>
            <w:tcBorders>
              <w:top w:val="single" w:sz="4" w:space="0" w:color="000000"/>
              <w:left w:val="single" w:sz="4" w:space="0" w:color="auto"/>
              <w:bottom w:val="single" w:sz="4" w:space="0" w:color="000000"/>
              <w:right w:val="single" w:sz="4" w:space="0" w:color="auto"/>
              <w:tl2br w:val="nil"/>
              <w:tr2bl w:val="nil"/>
            </w:tcBorders>
            <w:vAlign w:val="center"/>
          </w:tcPr>
          <w:p w:rsidR="0064518A" w:rsidRPr="0064518A" w:rsidRDefault="0064518A" w:rsidP="007A1930">
            <w:pPr>
              <w:jc w:val="center"/>
              <w:rPr>
                <w:sz w:val="22"/>
                <w:szCs w:val="22"/>
                <w:lang w:val="lv-LV"/>
              </w:rPr>
            </w:pPr>
            <w:r w:rsidRPr="0064518A">
              <w:rPr>
                <w:sz w:val="22"/>
                <w:szCs w:val="22"/>
                <w:lang w:val="lv-LV"/>
              </w:rPr>
              <w:t>6.45</w:t>
            </w:r>
          </w:p>
        </w:tc>
        <w:tc>
          <w:tcPr>
            <w:tcW w:w="548" w:type="pct"/>
            <w:tcBorders>
              <w:top w:val="single" w:sz="4" w:space="0" w:color="000000"/>
              <w:left w:val="single" w:sz="4" w:space="0" w:color="auto"/>
              <w:bottom w:val="single" w:sz="4" w:space="0" w:color="000000"/>
              <w:right w:val="single" w:sz="4" w:space="0" w:color="000000"/>
            </w:tcBorders>
            <w:vAlign w:val="center"/>
          </w:tcPr>
          <w:p w:rsidR="0064518A" w:rsidRPr="0064518A" w:rsidRDefault="0064518A" w:rsidP="007A1930">
            <w:pPr>
              <w:jc w:val="center"/>
              <w:rPr>
                <w:sz w:val="22"/>
                <w:szCs w:val="22"/>
                <w:lang w:val="lv-LV"/>
              </w:rPr>
            </w:pPr>
            <w:r w:rsidRPr="0064518A">
              <w:rPr>
                <w:sz w:val="22"/>
                <w:szCs w:val="22"/>
                <w:lang w:val="lv-LV"/>
              </w:rPr>
              <w:t>20782.50</w:t>
            </w:r>
          </w:p>
        </w:tc>
      </w:tr>
      <w:tr w:rsidR="0064518A" w:rsidRPr="00BC611C" w:rsidTr="0064518A">
        <w:trPr>
          <w:trHeight w:val="477"/>
          <w:jc w:val="center"/>
        </w:trPr>
        <w:tc>
          <w:tcPr>
            <w:tcW w:w="332" w:type="pct"/>
            <w:tcBorders>
              <w:top w:val="single" w:sz="4" w:space="0" w:color="000000"/>
              <w:left w:val="single" w:sz="4" w:space="0" w:color="000000"/>
              <w:bottom w:val="single" w:sz="4" w:space="0" w:color="000000"/>
              <w:right w:val="single" w:sz="4" w:space="0" w:color="000000"/>
            </w:tcBorders>
            <w:vAlign w:val="center"/>
          </w:tcPr>
          <w:p w:rsidR="0064518A" w:rsidRPr="00BC611C" w:rsidRDefault="0064518A" w:rsidP="0064518A">
            <w:pPr>
              <w:widowControl w:val="0"/>
              <w:numPr>
                <w:ilvl w:val="0"/>
                <w:numId w:val="21"/>
              </w:numPr>
              <w:autoSpaceDE w:val="0"/>
              <w:autoSpaceDN w:val="0"/>
              <w:adjustRightInd w:val="0"/>
              <w:ind w:left="0" w:firstLine="0"/>
              <w:jc w:val="center"/>
              <w:rPr>
                <w:lang w:val="lv-LV"/>
              </w:rPr>
            </w:pPr>
          </w:p>
        </w:tc>
        <w:tc>
          <w:tcPr>
            <w:tcW w:w="1073" w:type="pct"/>
            <w:tcBorders>
              <w:top w:val="single" w:sz="4" w:space="0" w:color="000000"/>
              <w:left w:val="single" w:sz="4" w:space="0" w:color="000000"/>
              <w:bottom w:val="single" w:sz="4" w:space="0" w:color="000000"/>
              <w:right w:val="single" w:sz="4" w:space="0" w:color="auto"/>
            </w:tcBorders>
            <w:vAlign w:val="center"/>
          </w:tcPr>
          <w:p w:rsidR="0064518A" w:rsidRPr="0064518A" w:rsidRDefault="0064518A" w:rsidP="007A1930">
            <w:pPr>
              <w:rPr>
                <w:sz w:val="22"/>
                <w:szCs w:val="22"/>
                <w:lang w:val="lv-LV"/>
              </w:rPr>
            </w:pPr>
            <w:r w:rsidRPr="0064518A">
              <w:rPr>
                <w:sz w:val="22"/>
                <w:szCs w:val="22"/>
                <w:lang w:val="lv-LV"/>
              </w:rPr>
              <w:t>SIA “DEPO DIY”</w:t>
            </w:r>
          </w:p>
        </w:tc>
        <w:tc>
          <w:tcPr>
            <w:tcW w:w="795" w:type="pct"/>
            <w:tcBorders>
              <w:top w:val="single" w:sz="4" w:space="0" w:color="000000"/>
              <w:left w:val="single" w:sz="4" w:space="0" w:color="000000"/>
              <w:bottom w:val="single" w:sz="4" w:space="0" w:color="000000"/>
              <w:right w:val="single" w:sz="4" w:space="0" w:color="auto"/>
            </w:tcBorders>
          </w:tcPr>
          <w:p w:rsidR="0064518A" w:rsidRPr="0064518A" w:rsidRDefault="0064518A" w:rsidP="007A1930">
            <w:pPr>
              <w:jc w:val="center"/>
              <w:rPr>
                <w:sz w:val="22"/>
                <w:szCs w:val="22"/>
              </w:rPr>
            </w:pPr>
            <w:r w:rsidRPr="0064518A">
              <w:rPr>
                <w:sz w:val="22"/>
                <w:szCs w:val="22"/>
                <w:lang w:val="lv-LV"/>
              </w:rPr>
              <w:t>14.12.2017. plkst.11.20</w:t>
            </w:r>
          </w:p>
        </w:tc>
        <w:tc>
          <w:tcPr>
            <w:tcW w:w="580"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p>
        </w:tc>
        <w:tc>
          <w:tcPr>
            <w:tcW w:w="577"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1.97596</w:t>
            </w:r>
          </w:p>
        </w:tc>
        <w:tc>
          <w:tcPr>
            <w:tcW w:w="578" w:type="pct"/>
            <w:tcBorders>
              <w:top w:val="single" w:sz="4" w:space="0" w:color="000000"/>
              <w:left w:val="single" w:sz="4" w:space="0" w:color="auto"/>
              <w:bottom w:val="single" w:sz="4" w:space="0" w:color="000000"/>
              <w:right w:val="single" w:sz="4" w:space="0" w:color="auto"/>
              <w:tl2br w:val="nil"/>
              <w:tr2bl w:val="nil"/>
            </w:tcBorders>
            <w:vAlign w:val="center"/>
          </w:tcPr>
          <w:p w:rsidR="0064518A" w:rsidRPr="00033976" w:rsidRDefault="0064518A" w:rsidP="0064518A">
            <w:pPr>
              <w:jc w:val="center"/>
              <w:rPr>
                <w:bCs/>
                <w:color w:val="000000"/>
                <w:sz w:val="22"/>
                <w:szCs w:val="22"/>
                <w:lang w:val="ru-RU"/>
              </w:rPr>
            </w:pPr>
            <w:r w:rsidRPr="00033976">
              <w:rPr>
                <w:bCs/>
                <w:color w:val="000000"/>
                <w:sz w:val="22"/>
                <w:szCs w:val="22"/>
              </w:rPr>
              <w:t>4.51632</w:t>
            </w:r>
          </w:p>
        </w:tc>
        <w:tc>
          <w:tcPr>
            <w:tcW w:w="517"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p>
        </w:tc>
        <w:tc>
          <w:tcPr>
            <w:tcW w:w="548" w:type="pct"/>
            <w:tcBorders>
              <w:top w:val="single" w:sz="4" w:space="0" w:color="000000"/>
              <w:left w:val="single" w:sz="4" w:space="0" w:color="auto"/>
              <w:bottom w:val="single" w:sz="4" w:space="0" w:color="000000"/>
              <w:right w:val="single" w:sz="4" w:space="0" w:color="000000"/>
            </w:tcBorders>
            <w:vAlign w:val="center"/>
          </w:tcPr>
          <w:p w:rsidR="0064518A" w:rsidRPr="00033976" w:rsidRDefault="0064518A" w:rsidP="007A1930">
            <w:pPr>
              <w:jc w:val="center"/>
              <w:rPr>
                <w:sz w:val="22"/>
                <w:szCs w:val="22"/>
                <w:lang w:val="lv-LV"/>
              </w:rPr>
            </w:pPr>
            <w:r w:rsidRPr="00033976">
              <w:rPr>
                <w:sz w:val="22"/>
                <w:szCs w:val="22"/>
                <w:lang w:val="lv-LV"/>
              </w:rPr>
              <w:t>17033.50</w:t>
            </w:r>
          </w:p>
        </w:tc>
      </w:tr>
      <w:tr w:rsidR="0064518A" w:rsidRPr="00BC611C" w:rsidTr="007A1930">
        <w:trPr>
          <w:trHeight w:val="230"/>
          <w:jc w:val="center"/>
        </w:trPr>
        <w:tc>
          <w:tcPr>
            <w:tcW w:w="332" w:type="pct"/>
            <w:tcBorders>
              <w:top w:val="single" w:sz="4" w:space="0" w:color="000000"/>
              <w:left w:val="single" w:sz="4" w:space="0" w:color="000000"/>
              <w:bottom w:val="single" w:sz="4" w:space="0" w:color="000000"/>
              <w:right w:val="single" w:sz="4" w:space="0" w:color="000000"/>
            </w:tcBorders>
            <w:vAlign w:val="center"/>
          </w:tcPr>
          <w:p w:rsidR="0064518A" w:rsidRPr="00BC611C" w:rsidRDefault="0064518A" w:rsidP="0064518A">
            <w:pPr>
              <w:widowControl w:val="0"/>
              <w:numPr>
                <w:ilvl w:val="0"/>
                <w:numId w:val="21"/>
              </w:numPr>
              <w:autoSpaceDE w:val="0"/>
              <w:autoSpaceDN w:val="0"/>
              <w:adjustRightInd w:val="0"/>
              <w:ind w:left="0" w:firstLine="0"/>
              <w:rPr>
                <w:lang w:val="lv-LV"/>
              </w:rPr>
            </w:pPr>
          </w:p>
        </w:tc>
        <w:tc>
          <w:tcPr>
            <w:tcW w:w="1073" w:type="pct"/>
            <w:tcBorders>
              <w:top w:val="single" w:sz="4" w:space="0" w:color="000000"/>
              <w:left w:val="single" w:sz="4" w:space="0" w:color="000000"/>
              <w:bottom w:val="single" w:sz="4" w:space="0" w:color="000000"/>
              <w:right w:val="single" w:sz="4" w:space="0" w:color="auto"/>
            </w:tcBorders>
            <w:vAlign w:val="center"/>
          </w:tcPr>
          <w:p w:rsidR="0064518A" w:rsidRPr="0064518A" w:rsidRDefault="0064518A" w:rsidP="007A1930">
            <w:pPr>
              <w:rPr>
                <w:sz w:val="22"/>
                <w:szCs w:val="22"/>
                <w:lang w:val="lv-LV"/>
              </w:rPr>
            </w:pPr>
            <w:r w:rsidRPr="0064518A">
              <w:rPr>
                <w:sz w:val="22"/>
                <w:szCs w:val="22"/>
                <w:lang w:val="lv-LV"/>
              </w:rPr>
              <w:t>SIA “Tirdzniecības nams “Kurši””</w:t>
            </w:r>
          </w:p>
        </w:tc>
        <w:tc>
          <w:tcPr>
            <w:tcW w:w="795" w:type="pct"/>
            <w:tcBorders>
              <w:top w:val="single" w:sz="4" w:space="0" w:color="000000"/>
              <w:left w:val="single" w:sz="4" w:space="0" w:color="000000"/>
              <w:bottom w:val="single" w:sz="4" w:space="0" w:color="000000"/>
              <w:right w:val="single" w:sz="4" w:space="0" w:color="auto"/>
            </w:tcBorders>
          </w:tcPr>
          <w:p w:rsidR="0064518A" w:rsidRPr="0064518A" w:rsidRDefault="0064518A" w:rsidP="007A1930">
            <w:pPr>
              <w:jc w:val="center"/>
              <w:rPr>
                <w:sz w:val="22"/>
                <w:szCs w:val="22"/>
              </w:rPr>
            </w:pPr>
            <w:r w:rsidRPr="0064518A">
              <w:rPr>
                <w:sz w:val="22"/>
                <w:szCs w:val="22"/>
                <w:lang w:val="lv-LV"/>
              </w:rPr>
              <w:t>14.12.2017. plkst.11.20</w:t>
            </w:r>
          </w:p>
        </w:tc>
        <w:tc>
          <w:tcPr>
            <w:tcW w:w="580"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1.08318</w:t>
            </w:r>
          </w:p>
        </w:tc>
        <w:tc>
          <w:tcPr>
            <w:tcW w:w="577"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2.70388</w:t>
            </w:r>
          </w:p>
        </w:tc>
        <w:tc>
          <w:tcPr>
            <w:tcW w:w="578"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5.05055</w:t>
            </w:r>
          </w:p>
        </w:tc>
        <w:tc>
          <w:tcPr>
            <w:tcW w:w="517" w:type="pct"/>
            <w:tcBorders>
              <w:top w:val="single" w:sz="4" w:space="0" w:color="000000"/>
              <w:left w:val="single" w:sz="4" w:space="0" w:color="auto"/>
              <w:bottom w:val="single" w:sz="4" w:space="0" w:color="000000"/>
              <w:right w:val="single" w:sz="4" w:space="0" w:color="auto"/>
              <w:tl2br w:val="nil"/>
              <w:tr2bl w:val="nil"/>
            </w:tcBorders>
            <w:vAlign w:val="center"/>
          </w:tcPr>
          <w:p w:rsidR="0064518A" w:rsidRPr="00033976" w:rsidRDefault="0064518A" w:rsidP="007A1930">
            <w:pPr>
              <w:jc w:val="center"/>
              <w:rPr>
                <w:sz w:val="22"/>
                <w:szCs w:val="22"/>
                <w:lang w:val="lv-LV"/>
              </w:rPr>
            </w:pPr>
            <w:r w:rsidRPr="00033976">
              <w:rPr>
                <w:sz w:val="22"/>
                <w:szCs w:val="22"/>
                <w:lang w:val="lv-LV"/>
              </w:rPr>
              <w:t>6.1867</w:t>
            </w:r>
          </w:p>
        </w:tc>
        <w:tc>
          <w:tcPr>
            <w:tcW w:w="548" w:type="pct"/>
            <w:tcBorders>
              <w:top w:val="single" w:sz="4" w:space="0" w:color="000000"/>
              <w:left w:val="single" w:sz="4" w:space="0" w:color="auto"/>
              <w:bottom w:val="single" w:sz="4" w:space="0" w:color="000000"/>
              <w:right w:val="single" w:sz="4" w:space="0" w:color="000000"/>
            </w:tcBorders>
            <w:vAlign w:val="center"/>
          </w:tcPr>
          <w:p w:rsidR="0064518A" w:rsidRPr="00033976" w:rsidRDefault="0064518A" w:rsidP="007A1930">
            <w:pPr>
              <w:jc w:val="center"/>
              <w:rPr>
                <w:sz w:val="22"/>
                <w:szCs w:val="22"/>
                <w:lang w:val="lv-LV"/>
              </w:rPr>
            </w:pPr>
            <w:r w:rsidRPr="00033976">
              <w:rPr>
                <w:sz w:val="22"/>
                <w:szCs w:val="22"/>
                <w:lang w:val="lv-LV"/>
              </w:rPr>
              <w:t>16300.00</w:t>
            </w:r>
          </w:p>
        </w:tc>
      </w:tr>
      <w:tr w:rsidR="0064518A" w:rsidRPr="00BC611C" w:rsidTr="007A1930">
        <w:trPr>
          <w:trHeight w:val="313"/>
          <w:jc w:val="center"/>
        </w:trPr>
        <w:tc>
          <w:tcPr>
            <w:tcW w:w="332" w:type="pct"/>
            <w:tcBorders>
              <w:top w:val="single" w:sz="4" w:space="0" w:color="000000"/>
              <w:left w:val="single" w:sz="4" w:space="0" w:color="000000"/>
              <w:bottom w:val="single" w:sz="4" w:space="0" w:color="000000"/>
              <w:right w:val="single" w:sz="4" w:space="0" w:color="000000"/>
            </w:tcBorders>
            <w:vAlign w:val="center"/>
          </w:tcPr>
          <w:p w:rsidR="0064518A" w:rsidRPr="00BC611C" w:rsidRDefault="0064518A" w:rsidP="0064518A">
            <w:pPr>
              <w:widowControl w:val="0"/>
              <w:numPr>
                <w:ilvl w:val="0"/>
                <w:numId w:val="21"/>
              </w:numPr>
              <w:autoSpaceDE w:val="0"/>
              <w:autoSpaceDN w:val="0"/>
              <w:adjustRightInd w:val="0"/>
              <w:ind w:left="0" w:firstLine="0"/>
              <w:rPr>
                <w:lang w:val="lv-LV"/>
              </w:rPr>
            </w:pPr>
          </w:p>
        </w:tc>
        <w:tc>
          <w:tcPr>
            <w:tcW w:w="1073" w:type="pct"/>
            <w:tcBorders>
              <w:top w:val="single" w:sz="4" w:space="0" w:color="000000"/>
              <w:left w:val="single" w:sz="4" w:space="0" w:color="000000"/>
              <w:bottom w:val="single" w:sz="4" w:space="0" w:color="000000"/>
              <w:right w:val="single" w:sz="4" w:space="0" w:color="auto"/>
            </w:tcBorders>
            <w:vAlign w:val="center"/>
          </w:tcPr>
          <w:p w:rsidR="0064518A" w:rsidRPr="0064518A" w:rsidRDefault="0064518A" w:rsidP="007A1930">
            <w:pPr>
              <w:rPr>
                <w:sz w:val="22"/>
                <w:szCs w:val="22"/>
                <w:lang w:val="lv-LV"/>
              </w:rPr>
            </w:pPr>
            <w:r w:rsidRPr="0064518A">
              <w:rPr>
                <w:sz w:val="22"/>
                <w:szCs w:val="22"/>
                <w:lang w:val="lv-LV"/>
              </w:rPr>
              <w:t>SIA “ED &amp; KO”</w:t>
            </w:r>
          </w:p>
        </w:tc>
        <w:tc>
          <w:tcPr>
            <w:tcW w:w="795" w:type="pct"/>
            <w:tcBorders>
              <w:top w:val="single" w:sz="4" w:space="0" w:color="000000"/>
              <w:left w:val="single" w:sz="4" w:space="0" w:color="000000"/>
              <w:bottom w:val="single" w:sz="4" w:space="0" w:color="000000"/>
              <w:right w:val="single" w:sz="4" w:space="0" w:color="auto"/>
            </w:tcBorders>
          </w:tcPr>
          <w:p w:rsidR="0064518A" w:rsidRPr="0064518A" w:rsidRDefault="0064518A" w:rsidP="007A1930">
            <w:pPr>
              <w:jc w:val="center"/>
              <w:rPr>
                <w:sz w:val="22"/>
                <w:szCs w:val="22"/>
              </w:rPr>
            </w:pPr>
            <w:r w:rsidRPr="0064518A">
              <w:rPr>
                <w:sz w:val="22"/>
                <w:szCs w:val="22"/>
                <w:lang w:val="lv-LV"/>
              </w:rPr>
              <w:t>14.12.2017. plkst.11.20</w:t>
            </w:r>
          </w:p>
        </w:tc>
        <w:tc>
          <w:tcPr>
            <w:tcW w:w="580"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p>
        </w:tc>
        <w:tc>
          <w:tcPr>
            <w:tcW w:w="577"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p>
        </w:tc>
        <w:tc>
          <w:tcPr>
            <w:tcW w:w="578"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4.67390</w:t>
            </w:r>
          </w:p>
        </w:tc>
        <w:tc>
          <w:tcPr>
            <w:tcW w:w="517"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p>
        </w:tc>
        <w:tc>
          <w:tcPr>
            <w:tcW w:w="548" w:type="pct"/>
            <w:tcBorders>
              <w:top w:val="single" w:sz="4" w:space="0" w:color="000000"/>
              <w:left w:val="single" w:sz="4" w:space="0" w:color="auto"/>
              <w:bottom w:val="single" w:sz="4" w:space="0" w:color="000000"/>
              <w:right w:val="single" w:sz="4" w:space="0" w:color="000000"/>
            </w:tcBorders>
            <w:vAlign w:val="center"/>
          </w:tcPr>
          <w:p w:rsidR="0064518A" w:rsidRPr="00033976" w:rsidRDefault="0064518A" w:rsidP="007A1930">
            <w:pPr>
              <w:jc w:val="center"/>
              <w:rPr>
                <w:sz w:val="22"/>
                <w:szCs w:val="22"/>
                <w:lang w:val="lv-LV"/>
              </w:rPr>
            </w:pPr>
          </w:p>
        </w:tc>
      </w:tr>
      <w:tr w:rsidR="0064518A" w:rsidRPr="004B0320" w:rsidTr="007A1930">
        <w:trPr>
          <w:trHeight w:val="313"/>
          <w:jc w:val="center"/>
        </w:trPr>
        <w:tc>
          <w:tcPr>
            <w:tcW w:w="332" w:type="pct"/>
            <w:tcBorders>
              <w:top w:val="single" w:sz="4" w:space="0" w:color="000000"/>
              <w:left w:val="single" w:sz="4" w:space="0" w:color="000000"/>
              <w:bottom w:val="single" w:sz="4" w:space="0" w:color="000000"/>
              <w:right w:val="single" w:sz="4" w:space="0" w:color="000000"/>
            </w:tcBorders>
            <w:vAlign w:val="center"/>
          </w:tcPr>
          <w:p w:rsidR="0064518A" w:rsidRPr="00BC611C" w:rsidRDefault="0064518A" w:rsidP="0064518A">
            <w:pPr>
              <w:widowControl w:val="0"/>
              <w:numPr>
                <w:ilvl w:val="0"/>
                <w:numId w:val="21"/>
              </w:numPr>
              <w:autoSpaceDE w:val="0"/>
              <w:autoSpaceDN w:val="0"/>
              <w:adjustRightInd w:val="0"/>
              <w:ind w:left="0" w:firstLine="0"/>
              <w:rPr>
                <w:lang w:val="lv-LV"/>
              </w:rPr>
            </w:pPr>
          </w:p>
        </w:tc>
        <w:tc>
          <w:tcPr>
            <w:tcW w:w="1073" w:type="pct"/>
            <w:tcBorders>
              <w:top w:val="single" w:sz="4" w:space="0" w:color="000000"/>
              <w:left w:val="single" w:sz="4" w:space="0" w:color="000000"/>
              <w:bottom w:val="single" w:sz="4" w:space="0" w:color="000000"/>
              <w:right w:val="single" w:sz="4" w:space="0" w:color="auto"/>
            </w:tcBorders>
            <w:vAlign w:val="center"/>
          </w:tcPr>
          <w:p w:rsidR="0064518A" w:rsidRPr="0064518A" w:rsidRDefault="0064518A" w:rsidP="007A1930">
            <w:pPr>
              <w:rPr>
                <w:sz w:val="22"/>
                <w:szCs w:val="22"/>
                <w:lang w:val="lv-LV"/>
              </w:rPr>
            </w:pPr>
            <w:r w:rsidRPr="0064518A">
              <w:rPr>
                <w:sz w:val="22"/>
                <w:szCs w:val="22"/>
                <w:lang w:val="lv-LV"/>
              </w:rPr>
              <w:t>AS KESKO SENUKAI LATVIA</w:t>
            </w:r>
          </w:p>
        </w:tc>
        <w:tc>
          <w:tcPr>
            <w:tcW w:w="795" w:type="pct"/>
            <w:tcBorders>
              <w:top w:val="single" w:sz="4" w:space="0" w:color="000000"/>
              <w:left w:val="single" w:sz="4" w:space="0" w:color="000000"/>
              <w:bottom w:val="single" w:sz="4" w:space="0" w:color="000000"/>
              <w:right w:val="single" w:sz="4" w:space="0" w:color="auto"/>
            </w:tcBorders>
          </w:tcPr>
          <w:p w:rsidR="0064518A" w:rsidRPr="0064518A" w:rsidRDefault="0064518A" w:rsidP="007A1930">
            <w:pPr>
              <w:jc w:val="center"/>
              <w:rPr>
                <w:sz w:val="22"/>
                <w:szCs w:val="22"/>
              </w:rPr>
            </w:pPr>
            <w:r w:rsidRPr="0064518A">
              <w:rPr>
                <w:sz w:val="22"/>
                <w:szCs w:val="22"/>
                <w:lang w:val="lv-LV"/>
              </w:rPr>
              <w:t>14.12.2017. plkst.11.20</w:t>
            </w:r>
          </w:p>
        </w:tc>
        <w:tc>
          <w:tcPr>
            <w:tcW w:w="580"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1.03889</w:t>
            </w:r>
          </w:p>
        </w:tc>
        <w:tc>
          <w:tcPr>
            <w:tcW w:w="577"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2.83032</w:t>
            </w:r>
          </w:p>
        </w:tc>
        <w:tc>
          <w:tcPr>
            <w:tcW w:w="578" w:type="pct"/>
            <w:tcBorders>
              <w:top w:val="single" w:sz="4" w:space="0" w:color="000000"/>
              <w:left w:val="single" w:sz="4" w:space="0" w:color="auto"/>
              <w:bottom w:val="single" w:sz="4" w:space="0" w:color="000000"/>
              <w:right w:val="single" w:sz="4" w:space="0" w:color="auto"/>
              <w:tl2br w:val="nil"/>
              <w:tr2bl w:val="nil"/>
            </w:tcBorders>
            <w:shd w:val="clear" w:color="auto" w:fill="auto"/>
            <w:vAlign w:val="center"/>
          </w:tcPr>
          <w:p w:rsidR="0064518A" w:rsidRPr="00033976" w:rsidRDefault="0064518A" w:rsidP="007A1930">
            <w:pPr>
              <w:jc w:val="center"/>
              <w:rPr>
                <w:sz w:val="22"/>
                <w:szCs w:val="22"/>
                <w:lang w:val="lv-LV"/>
              </w:rPr>
            </w:pPr>
            <w:r w:rsidRPr="00033976">
              <w:rPr>
                <w:sz w:val="22"/>
                <w:szCs w:val="22"/>
                <w:lang w:val="lv-LV"/>
              </w:rPr>
              <w:t>4.57096</w:t>
            </w:r>
          </w:p>
        </w:tc>
        <w:tc>
          <w:tcPr>
            <w:tcW w:w="517" w:type="pct"/>
            <w:tcBorders>
              <w:top w:val="single" w:sz="4" w:space="0" w:color="000000"/>
              <w:left w:val="single" w:sz="4" w:space="0" w:color="auto"/>
              <w:bottom w:val="single" w:sz="4" w:space="0" w:color="000000"/>
              <w:right w:val="single" w:sz="4" w:space="0" w:color="auto"/>
              <w:tl2br w:val="nil"/>
              <w:tr2bl w:val="nil"/>
            </w:tcBorders>
            <w:shd w:val="clear" w:color="auto" w:fill="auto"/>
            <w:vAlign w:val="center"/>
          </w:tcPr>
          <w:p w:rsidR="0064518A" w:rsidRPr="00033976" w:rsidRDefault="0064518A" w:rsidP="007A1930">
            <w:pPr>
              <w:jc w:val="center"/>
              <w:rPr>
                <w:sz w:val="22"/>
                <w:szCs w:val="22"/>
                <w:lang w:val="lv-LV"/>
              </w:rPr>
            </w:pPr>
            <w:r w:rsidRPr="00033976">
              <w:rPr>
                <w:sz w:val="22"/>
                <w:szCs w:val="22"/>
                <w:lang w:val="lv-LV"/>
              </w:rPr>
              <w:t>6.12725</w:t>
            </w:r>
          </w:p>
        </w:tc>
        <w:tc>
          <w:tcPr>
            <w:tcW w:w="548" w:type="pct"/>
            <w:tcBorders>
              <w:top w:val="single" w:sz="4" w:space="0" w:color="000000"/>
              <w:left w:val="single" w:sz="4" w:space="0" w:color="auto"/>
              <w:bottom w:val="single" w:sz="4" w:space="0" w:color="000000"/>
              <w:right w:val="single" w:sz="4" w:space="0" w:color="auto"/>
            </w:tcBorders>
            <w:vAlign w:val="center"/>
          </w:tcPr>
          <w:p w:rsidR="0064518A" w:rsidRPr="00033976" w:rsidRDefault="0064518A" w:rsidP="007A1930">
            <w:pPr>
              <w:jc w:val="center"/>
              <w:rPr>
                <w:sz w:val="22"/>
                <w:szCs w:val="22"/>
                <w:lang w:val="lv-LV"/>
              </w:rPr>
            </w:pPr>
            <w:r w:rsidRPr="00033976">
              <w:rPr>
                <w:sz w:val="22"/>
                <w:szCs w:val="22"/>
                <w:lang w:val="lv-LV"/>
              </w:rPr>
              <w:t>15892.50</w:t>
            </w:r>
          </w:p>
        </w:tc>
      </w:tr>
    </w:tbl>
    <w:p w:rsidR="0064518A" w:rsidRPr="0064518A" w:rsidRDefault="0064518A" w:rsidP="0064518A">
      <w:pPr>
        <w:widowControl w:val="0"/>
        <w:autoSpaceDE w:val="0"/>
        <w:autoSpaceDN w:val="0"/>
        <w:adjustRightInd w:val="0"/>
        <w:spacing w:after="120"/>
        <w:ind w:right="11"/>
        <w:jc w:val="both"/>
        <w:rPr>
          <w:lang w:val="lv-LV"/>
        </w:rPr>
      </w:pP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lastRenderedPageBreak/>
        <w:t>piedāvājumu atvēršanas vieta, datums un la</w:t>
      </w:r>
      <w:r w:rsidR="00B23607" w:rsidRPr="0064518A">
        <w:rPr>
          <w:b/>
          <w:color w:val="595959" w:themeColor="text1" w:themeTint="A6"/>
          <w:sz w:val="24"/>
          <w:szCs w:val="24"/>
        </w:rPr>
        <w:t>iks:</w:t>
      </w:r>
    </w:p>
    <w:p w:rsidR="00772FEF" w:rsidRPr="0064518A" w:rsidRDefault="00772FEF" w:rsidP="00FB738C">
      <w:pPr>
        <w:pStyle w:val="ab"/>
        <w:spacing w:before="120" w:after="120"/>
        <w:ind w:left="426"/>
        <w:jc w:val="both"/>
        <w:rPr>
          <w:lang w:val="lv-LV"/>
        </w:rPr>
      </w:pPr>
      <w:r w:rsidRPr="0064518A">
        <w:rPr>
          <w:lang w:val="lv-LV"/>
        </w:rPr>
        <w:t xml:space="preserve">Daugavpilī, </w:t>
      </w:r>
      <w:r w:rsidR="000230EB" w:rsidRPr="0064518A">
        <w:rPr>
          <w:lang w:val="lv-LV"/>
        </w:rPr>
        <w:t>Liepājas ielā 21, 210</w:t>
      </w:r>
      <w:r w:rsidRPr="0064518A">
        <w:rPr>
          <w:lang w:val="lv-LV"/>
        </w:rPr>
        <w:t xml:space="preserve">. kabinetā, </w:t>
      </w:r>
      <w:r w:rsidRPr="0064518A">
        <w:rPr>
          <w:b/>
          <w:lang w:val="lv-LV"/>
        </w:rPr>
        <w:t xml:space="preserve">2017.gada </w:t>
      </w:r>
      <w:r w:rsidR="00626D07" w:rsidRPr="0064518A">
        <w:rPr>
          <w:b/>
          <w:lang w:val="lv-LV"/>
        </w:rPr>
        <w:t>14</w:t>
      </w:r>
      <w:r w:rsidRPr="0064518A">
        <w:rPr>
          <w:b/>
          <w:lang w:val="lv-LV"/>
        </w:rPr>
        <w:t>.</w:t>
      </w:r>
      <w:r w:rsidR="00626D07" w:rsidRPr="0064518A">
        <w:rPr>
          <w:b/>
          <w:lang w:val="lv-LV"/>
        </w:rPr>
        <w:t>decembrī</w:t>
      </w:r>
      <w:r w:rsidRPr="0064518A">
        <w:rPr>
          <w:lang w:val="lv-LV"/>
        </w:rPr>
        <w:t>, plkst.1</w:t>
      </w:r>
      <w:r w:rsidR="000230EB" w:rsidRPr="0064518A">
        <w:rPr>
          <w:lang w:val="lv-LV"/>
        </w:rPr>
        <w:t>4</w:t>
      </w:r>
      <w:r w:rsidRPr="0064518A">
        <w:rPr>
          <w:lang w:val="lv-LV"/>
        </w:rPr>
        <w:t>.00.</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tā pretendenta (vai pretendentu) nosaukums, kuram (vai kuriem) piešķirtas iepirkuma līguma slēgšanas tiesības, piedāvātā līgumcena, kā arī piedāvājumu izvērtēšanas kopsavilkums un</w:t>
      </w:r>
      <w:r w:rsidR="00B23607" w:rsidRPr="0064518A">
        <w:rPr>
          <w:b/>
          <w:color w:val="595959" w:themeColor="text1" w:themeTint="A6"/>
          <w:sz w:val="24"/>
          <w:szCs w:val="24"/>
        </w:rPr>
        <w:t xml:space="preserve"> piedāvājuma izvēles pamatojums:</w:t>
      </w:r>
    </w:p>
    <w:p w:rsidR="00966F8F" w:rsidRPr="0064518A" w:rsidRDefault="00966F8F" w:rsidP="00966F8F">
      <w:pPr>
        <w:spacing w:before="120" w:after="120"/>
        <w:jc w:val="both"/>
        <w:rPr>
          <w:lang w:val="lv-LV"/>
        </w:rPr>
      </w:pPr>
      <w:r w:rsidRPr="0064518A">
        <w:rPr>
          <w:lang w:val="lv-LV"/>
        </w:rPr>
        <w:t xml:space="preserve">Līgumu slēgšanas tiesības </w:t>
      </w:r>
      <w:r w:rsidRPr="0064518A">
        <w:rPr>
          <w:lang w:val="lv-LV"/>
        </w:rPr>
        <w:t>piešķirt</w:t>
      </w:r>
      <w:r w:rsidRPr="0064518A">
        <w:rPr>
          <w:lang w:val="lv-LV"/>
        </w:rPr>
        <w:t>as</w:t>
      </w:r>
      <w:r w:rsidRPr="0064518A">
        <w:rPr>
          <w:lang w:val="lv-LV"/>
        </w:rPr>
        <w:t xml:space="preserve"> pretendentiem AS KESKO SENUKAI LATVIA, SIA “DEPO DIY” un SIA “ED &amp; KO”, kuri ir iesnieguši iepirkuma nolikuma prasībām atbilstošus un saimnieciski visizdevīgākos piedāvājumus attiecīgajās iepirkuma procedūras daļās, kurus noteica ņemot vērā tikai cenu, un kuri nav izslēdzami no dalības iepirkumā saskaņā ar Publisko iepirkumu likuma 42.panta pirmo daļu.</w:t>
      </w:r>
    </w:p>
    <w:p w:rsidR="00626D07" w:rsidRPr="0064518A" w:rsidRDefault="00626D07" w:rsidP="00626D07">
      <w:pPr>
        <w:spacing w:before="120" w:after="120"/>
        <w:ind w:firstLine="540"/>
        <w:jc w:val="both"/>
        <w:rPr>
          <w:lang w:val="lv-LV"/>
        </w:rPr>
      </w:pPr>
      <w:r w:rsidRPr="0064518A">
        <w:rPr>
          <w:b/>
          <w:lang w:val="lv-LV"/>
        </w:rPr>
        <w:t>1.DAĻĀ</w:t>
      </w:r>
      <w:r w:rsidRPr="0064518A">
        <w:rPr>
          <w:lang w:val="lv-LV"/>
        </w:rPr>
        <w:t xml:space="preserve"> </w:t>
      </w:r>
      <w:r w:rsidRPr="0064518A">
        <w:rPr>
          <w:lang w:val="lv-LV" w:eastAsia="ar-SA"/>
        </w:rPr>
        <w:t xml:space="preserve">“Koksnes plākšņu, ķieģeļu un citu būvmateriālu piegāde” </w:t>
      </w:r>
      <w:r w:rsidRPr="0064518A">
        <w:rPr>
          <w:lang w:val="lv-LV"/>
        </w:rPr>
        <w:t xml:space="preserve">– </w:t>
      </w:r>
      <w:r w:rsidRPr="0064518A">
        <w:rPr>
          <w:b/>
          <w:lang w:val="lv-LV"/>
        </w:rPr>
        <w:t xml:space="preserve">AS KESKO SENUKAI LATVIA, </w:t>
      </w:r>
      <w:r w:rsidRPr="0064518A">
        <w:rPr>
          <w:lang w:val="lv-LV"/>
        </w:rPr>
        <w:t xml:space="preserve">vienotais reģistrācijas numurs 40003311719, jo no visiem iesniegtajiem atbilstošajiem piedāvājumiem pretendents piedāvā zemāko vērtējamo cenu – EUR </w:t>
      </w:r>
      <w:r w:rsidRPr="0064518A">
        <w:rPr>
          <w:b/>
          <w:lang w:val="lv-LV"/>
        </w:rPr>
        <w:t>1.03889 bez PVN;</w:t>
      </w:r>
    </w:p>
    <w:p w:rsidR="00626D07" w:rsidRPr="0064518A" w:rsidRDefault="00626D07" w:rsidP="00626D07">
      <w:pPr>
        <w:spacing w:before="120" w:after="120"/>
        <w:ind w:firstLine="540"/>
        <w:jc w:val="both"/>
        <w:rPr>
          <w:lang w:val="lv-LV"/>
        </w:rPr>
      </w:pPr>
      <w:r w:rsidRPr="0064518A">
        <w:rPr>
          <w:b/>
          <w:lang w:val="lv-LV"/>
        </w:rPr>
        <w:t>2.DAĻĀ</w:t>
      </w:r>
      <w:r w:rsidRPr="0064518A">
        <w:rPr>
          <w:lang w:val="lv-LV"/>
        </w:rPr>
        <w:t xml:space="preserve"> “Krāsas” – </w:t>
      </w:r>
      <w:r w:rsidRPr="0064518A">
        <w:rPr>
          <w:b/>
          <w:lang w:val="lv-LV"/>
        </w:rPr>
        <w:t>SIA “DEPO DIY”,</w:t>
      </w:r>
      <w:r w:rsidRPr="0064518A">
        <w:rPr>
          <w:lang w:val="lv-LV"/>
        </w:rPr>
        <w:t xml:space="preserve"> vienotais reģistrācijas numurs 50003719281 – jo no visiem iesniegtajiem atbilstošajiem piedāvājumiem pretendents piedāvā zemāko vērtējamo cenu – EUR </w:t>
      </w:r>
      <w:r w:rsidRPr="0064518A">
        <w:rPr>
          <w:b/>
          <w:lang w:val="lv-LV"/>
        </w:rPr>
        <w:t>1.97596 bez PVN;</w:t>
      </w:r>
    </w:p>
    <w:p w:rsidR="00626D07" w:rsidRPr="0064518A" w:rsidRDefault="00626D07" w:rsidP="00626D07">
      <w:pPr>
        <w:spacing w:before="120" w:after="120"/>
        <w:ind w:firstLine="540"/>
        <w:jc w:val="both"/>
        <w:rPr>
          <w:lang w:val="lv-LV"/>
        </w:rPr>
      </w:pPr>
      <w:r w:rsidRPr="0064518A">
        <w:rPr>
          <w:b/>
          <w:lang w:val="lv-LV"/>
        </w:rPr>
        <w:t>3.DAĻĀ</w:t>
      </w:r>
      <w:r w:rsidRPr="0064518A">
        <w:rPr>
          <w:lang w:val="lv-LV"/>
        </w:rPr>
        <w:t xml:space="preserve"> “Sausā un gatavā špakteļmasa, montāžas putas, grunts un bituma mastika” – SIA “ED &amp; KO”, vienotais reģistrācijas numurs 41503021221 – jo no visiem iesniegtajiem atbilstošajiem piedāvājumiem pretendents piedāvā zemāko vērtējamo cenu – EUR </w:t>
      </w:r>
      <w:r w:rsidRPr="0064518A">
        <w:rPr>
          <w:b/>
          <w:lang w:val="lv-LV"/>
        </w:rPr>
        <w:t>4.67390 bez PVN;</w:t>
      </w:r>
    </w:p>
    <w:p w:rsidR="00626D07" w:rsidRPr="0064518A" w:rsidRDefault="00626D07" w:rsidP="00626D07">
      <w:pPr>
        <w:spacing w:before="120" w:after="120"/>
        <w:ind w:firstLine="540"/>
        <w:jc w:val="both"/>
        <w:rPr>
          <w:b/>
          <w:lang w:val="lv-LV"/>
        </w:rPr>
      </w:pPr>
      <w:r w:rsidRPr="0064518A">
        <w:rPr>
          <w:b/>
          <w:lang w:val="lv-LV"/>
        </w:rPr>
        <w:t xml:space="preserve">5.DAĻĀ  </w:t>
      </w:r>
      <w:r w:rsidRPr="0064518A">
        <w:rPr>
          <w:lang w:val="lv-LV" w:eastAsia="ar-SA"/>
        </w:rPr>
        <w:t>“Uzkausējamā jumta izolācijas ruļļu materiālu piegāde”</w:t>
      </w:r>
      <w:r w:rsidRPr="0064518A">
        <w:rPr>
          <w:lang w:val="lv-LV"/>
        </w:rPr>
        <w:t xml:space="preserve"> – </w:t>
      </w:r>
      <w:r w:rsidRPr="0064518A">
        <w:rPr>
          <w:b/>
          <w:lang w:val="lv-LV"/>
        </w:rPr>
        <w:t xml:space="preserve">AS KESKO SENUKAI LATVIA, </w:t>
      </w:r>
      <w:r w:rsidRPr="0064518A">
        <w:rPr>
          <w:lang w:val="lv-LV"/>
        </w:rPr>
        <w:t xml:space="preserve">vienotais reģistrācijas numurs 40003311719 – jo no visiem iesniegtajiem atbilstošajiem piedāvājumiem pretendents piedāvā zemāko vērtējamo cenu – EUR </w:t>
      </w:r>
      <w:r w:rsidRPr="0064518A">
        <w:rPr>
          <w:b/>
          <w:lang w:val="lv-LV"/>
        </w:rPr>
        <w:t>15892.50 bez PVN.</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informācija (ja tā ir zināma) par to iepirkuma līguma vai vispārīgās vienošanās daļu, kuru izraudzītais pretendents plānojis nodot apakšuzņēmējiem,</w:t>
      </w:r>
      <w:r w:rsidR="00B23607" w:rsidRPr="0064518A">
        <w:rPr>
          <w:b/>
          <w:color w:val="595959" w:themeColor="text1" w:themeTint="A6"/>
          <w:sz w:val="24"/>
          <w:szCs w:val="24"/>
        </w:rPr>
        <w:t xml:space="preserve"> kā arī apakšuzņēmēju nosaukumi:</w:t>
      </w:r>
    </w:p>
    <w:p w:rsidR="00576576" w:rsidRPr="0064518A" w:rsidRDefault="00FF5ACA" w:rsidP="00FB738C">
      <w:pPr>
        <w:pStyle w:val="tv2132"/>
        <w:spacing w:before="120" w:after="120" w:line="240" w:lineRule="auto"/>
        <w:ind w:left="426" w:firstLine="0"/>
        <w:jc w:val="both"/>
        <w:rPr>
          <w:color w:val="auto"/>
          <w:sz w:val="24"/>
          <w:szCs w:val="24"/>
        </w:rPr>
      </w:pPr>
      <w:r w:rsidRPr="0064518A">
        <w:rPr>
          <w:color w:val="auto"/>
          <w:sz w:val="24"/>
          <w:szCs w:val="24"/>
        </w:rPr>
        <w:t>nav</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pamatojums lēmumam par katru noraidīto pretendentu, kā arī par katru iepirkuma procedūras dokum</w:t>
      </w:r>
      <w:r w:rsidR="00B23607" w:rsidRPr="0064518A">
        <w:rPr>
          <w:b/>
          <w:color w:val="595959" w:themeColor="text1" w:themeTint="A6"/>
          <w:sz w:val="24"/>
          <w:szCs w:val="24"/>
        </w:rPr>
        <w:t>entiem neatbilstošu piedāvājumu:</w:t>
      </w:r>
    </w:p>
    <w:p w:rsidR="005507EA" w:rsidRPr="0064518A" w:rsidRDefault="005507EA" w:rsidP="00966F8F">
      <w:pPr>
        <w:pStyle w:val="ab"/>
        <w:widowControl w:val="0"/>
        <w:numPr>
          <w:ilvl w:val="0"/>
          <w:numId w:val="20"/>
        </w:numPr>
        <w:autoSpaceDE w:val="0"/>
        <w:autoSpaceDN w:val="0"/>
        <w:adjustRightInd w:val="0"/>
        <w:ind w:left="426" w:right="11" w:hanging="284"/>
        <w:jc w:val="both"/>
        <w:rPr>
          <w:lang w:val="lv-LV"/>
        </w:rPr>
      </w:pPr>
      <w:r w:rsidRPr="0064518A">
        <w:rPr>
          <w:lang w:val="lv-LV"/>
        </w:rPr>
        <w:t xml:space="preserve">pretendenta SIA “DEPO DIY” </w:t>
      </w:r>
      <w:r w:rsidRPr="0064518A">
        <w:rPr>
          <w:lang w:val="lv-LV"/>
        </w:rPr>
        <w:t>tehniskais un finanšu piedāvājums 3.DAĻĀ neatbilst iepirkuma nolikuma tehniskās specifikācijas izvirzītajām prasībām. Pretendenta piedāvātās preces vairākās pozīcijās neatbilst izvirzītam prasībām, piemēram, piedāvātās preces nav ekvivalentas pieprasītajām ne pēc ķīmiskās bāzes un sastāva, nevis pēc fizi</w:t>
      </w:r>
      <w:r w:rsidR="00033976">
        <w:rPr>
          <w:lang w:val="lv-LV"/>
        </w:rPr>
        <w:t>kālām</w:t>
      </w:r>
      <w:bookmarkStart w:id="3" w:name="_GoBack"/>
      <w:bookmarkEnd w:id="3"/>
      <w:r w:rsidRPr="0064518A">
        <w:rPr>
          <w:lang w:val="lv-LV"/>
        </w:rPr>
        <w:t xml:space="preserve"> </w:t>
      </w:r>
      <w:r w:rsidRPr="0064518A">
        <w:rPr>
          <w:lang w:val="lv-LV"/>
        </w:rPr>
        <w:t>īpašībām;</w:t>
      </w:r>
    </w:p>
    <w:p w:rsidR="005507EA" w:rsidRPr="0064518A" w:rsidRDefault="005507EA" w:rsidP="00966F8F">
      <w:pPr>
        <w:pStyle w:val="ab"/>
        <w:widowControl w:val="0"/>
        <w:numPr>
          <w:ilvl w:val="0"/>
          <w:numId w:val="20"/>
        </w:numPr>
        <w:autoSpaceDE w:val="0"/>
        <w:autoSpaceDN w:val="0"/>
        <w:adjustRightInd w:val="0"/>
        <w:ind w:left="426" w:right="11" w:hanging="284"/>
        <w:jc w:val="both"/>
        <w:rPr>
          <w:lang w:val="lv-LV"/>
        </w:rPr>
      </w:pPr>
      <w:r w:rsidRPr="0064518A">
        <w:rPr>
          <w:lang w:val="lv-LV"/>
        </w:rPr>
        <w:t>pretendents AS KESKO SENUKAI LATVIA savu piedāvājumu iepirkuma 3.DAĻĀ ir atsaucis.</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 xml:space="preserve">ja piedāvājumu iesniedzis tikai viens piegādātājs, – pamatojums iepirkuma procedūras nepārtraukšanai saskaņā ar </w:t>
      </w:r>
      <w:r w:rsidR="00B23607" w:rsidRPr="0064518A">
        <w:rPr>
          <w:b/>
          <w:bCs/>
          <w:color w:val="595959" w:themeColor="text1" w:themeTint="A6"/>
          <w:sz w:val="24"/>
          <w:szCs w:val="24"/>
        </w:rPr>
        <w:t xml:space="preserve">Ministru </w:t>
      </w:r>
      <w:r w:rsidR="00B23607" w:rsidRPr="0064518A">
        <w:rPr>
          <w:b/>
          <w:color w:val="595959" w:themeColor="text1" w:themeTint="A6"/>
          <w:sz w:val="24"/>
          <w:szCs w:val="24"/>
        </w:rPr>
        <w:t xml:space="preserve">kabineta 2017. gada 28. februāra </w:t>
      </w:r>
      <w:r w:rsidR="00581F47" w:rsidRPr="0064518A">
        <w:rPr>
          <w:b/>
          <w:color w:val="595959" w:themeColor="text1" w:themeTint="A6"/>
          <w:sz w:val="24"/>
          <w:szCs w:val="24"/>
        </w:rPr>
        <w:t>noteikumu Nr.</w:t>
      </w:r>
      <w:r w:rsidR="00B23607" w:rsidRPr="0064518A">
        <w:rPr>
          <w:b/>
          <w:color w:val="595959" w:themeColor="text1" w:themeTint="A6"/>
          <w:sz w:val="24"/>
          <w:szCs w:val="24"/>
        </w:rPr>
        <w:t xml:space="preserve">107 “Iepirkuma procedūru un metu konkursu norises kārtība” </w:t>
      </w:r>
      <w:r w:rsidRPr="0064518A">
        <w:rPr>
          <w:b/>
          <w:color w:val="595959" w:themeColor="text1" w:themeTint="A6"/>
          <w:sz w:val="24"/>
          <w:szCs w:val="24"/>
        </w:rPr>
        <w:t xml:space="preserve"> </w:t>
      </w:r>
      <w:hyperlink r:id="rId9" w:anchor="p19" w:tgtFrame="_blank" w:history="1">
        <w:r w:rsidRPr="0064518A">
          <w:rPr>
            <w:b/>
            <w:color w:val="595959" w:themeColor="text1" w:themeTint="A6"/>
            <w:sz w:val="24"/>
            <w:szCs w:val="24"/>
          </w:rPr>
          <w:t>19. punktu</w:t>
        </w:r>
      </w:hyperlink>
      <w:r w:rsidR="00B23607" w:rsidRPr="0064518A">
        <w:rPr>
          <w:b/>
          <w:color w:val="595959" w:themeColor="text1" w:themeTint="A6"/>
          <w:sz w:val="24"/>
          <w:szCs w:val="24"/>
        </w:rPr>
        <w:t>:</w:t>
      </w:r>
    </w:p>
    <w:p w:rsidR="00576576" w:rsidRPr="0064518A" w:rsidRDefault="009711D8" w:rsidP="00FB738C">
      <w:pPr>
        <w:pStyle w:val="ab"/>
        <w:spacing w:before="120" w:after="120"/>
        <w:ind w:left="426"/>
        <w:jc w:val="both"/>
        <w:rPr>
          <w:lang w:val="lv-LV"/>
        </w:rPr>
      </w:pPr>
      <w:r w:rsidRPr="0064518A">
        <w:rPr>
          <w:rFonts w:eastAsia="Lucida Sans Unicode"/>
          <w:kern w:val="3"/>
          <w:lang w:val="lv-LV" w:eastAsia="zh-CN" w:bidi="hi-IN"/>
        </w:rPr>
        <w:t>nav</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lēmuma pamatojums, ja iepirkuma komisija pieņēmusi lēmumu pārtraukt vai izb</w:t>
      </w:r>
      <w:r w:rsidR="00B23607" w:rsidRPr="0064518A">
        <w:rPr>
          <w:b/>
          <w:color w:val="595959" w:themeColor="text1" w:themeTint="A6"/>
          <w:sz w:val="24"/>
          <w:szCs w:val="24"/>
        </w:rPr>
        <w:t>eigt iepirkuma procedūru:</w:t>
      </w:r>
    </w:p>
    <w:p w:rsidR="005507EA" w:rsidRPr="0064518A" w:rsidRDefault="005507EA" w:rsidP="005507EA">
      <w:pPr>
        <w:pStyle w:val="tv2132"/>
        <w:spacing w:before="120" w:after="120" w:line="240" w:lineRule="auto"/>
        <w:ind w:left="426" w:firstLine="0"/>
        <w:jc w:val="both"/>
        <w:rPr>
          <w:color w:val="595959" w:themeColor="text1" w:themeTint="A6"/>
          <w:sz w:val="24"/>
          <w:szCs w:val="24"/>
        </w:rPr>
      </w:pPr>
      <w:r w:rsidRPr="0064518A">
        <w:rPr>
          <w:color w:val="auto"/>
          <w:sz w:val="24"/>
          <w:szCs w:val="24"/>
        </w:rPr>
        <w:lastRenderedPageBreak/>
        <w:t>4.DAĻA “Linoleja piegāde” pārtraukta sakarā ar nepieciešamības zudumu, pamatojoties uz Publisko iepirkumu likuma, Ministru kabineta 28.02.2017. noteikumu Nr.107 “Iepirkuma procedūru un metu konkursu norises kārtība” 230.punktu.</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 xml:space="preserve">piedāvājuma noraidīšanas pamatojums, ja iepirkuma komisija atzinusi </w:t>
      </w:r>
      <w:r w:rsidR="00B23607" w:rsidRPr="0064518A">
        <w:rPr>
          <w:b/>
          <w:color w:val="595959" w:themeColor="text1" w:themeTint="A6"/>
          <w:sz w:val="24"/>
          <w:szCs w:val="24"/>
        </w:rPr>
        <w:t>piedāvājumu par nepamatoti lētu:</w:t>
      </w:r>
    </w:p>
    <w:p w:rsidR="00576576" w:rsidRPr="0064518A"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64518A">
        <w:rPr>
          <w:b/>
          <w:color w:val="595959" w:themeColor="text1" w:themeTint="A6"/>
          <w:sz w:val="24"/>
          <w:szCs w:val="24"/>
        </w:rPr>
        <w:t>konstatētie interešu konflikti un pas</w:t>
      </w:r>
      <w:r w:rsidR="00B23607" w:rsidRPr="0064518A">
        <w:rPr>
          <w:b/>
          <w:color w:val="595959" w:themeColor="text1" w:themeTint="A6"/>
          <w:sz w:val="24"/>
          <w:szCs w:val="24"/>
        </w:rPr>
        <w:t>ākumi, kas veikti to novēršanai:</w:t>
      </w:r>
    </w:p>
    <w:p w:rsidR="00B04F50" w:rsidRPr="0064518A" w:rsidRDefault="00FF5ACA" w:rsidP="00FB738C">
      <w:pPr>
        <w:pStyle w:val="a8"/>
        <w:spacing w:before="120" w:after="120"/>
        <w:ind w:left="426" w:firstLine="0"/>
        <w:jc w:val="both"/>
      </w:pPr>
      <w:r w:rsidRPr="0064518A">
        <w:t>nav</w:t>
      </w:r>
    </w:p>
    <w:p w:rsidR="00FB738C" w:rsidRPr="0064518A" w:rsidRDefault="004F4CC2" w:rsidP="00FB738C">
      <w:pPr>
        <w:tabs>
          <w:tab w:val="left" w:pos="8080"/>
        </w:tabs>
        <w:jc w:val="both"/>
        <w:rPr>
          <w:lang w:val="lv-LV"/>
        </w:rPr>
      </w:pPr>
      <w:r w:rsidRPr="0064518A">
        <w:rPr>
          <w:lang w:val="lv-LV"/>
        </w:rPr>
        <w:t>Iepirkumu komisijas priekšsēdētāja</w:t>
      </w:r>
      <w:r w:rsidR="00FF5ACA" w:rsidRPr="0064518A">
        <w:rPr>
          <w:lang w:val="lv-LV"/>
        </w:rPr>
        <w:t xml:space="preserve"> </w:t>
      </w:r>
      <w:r w:rsidR="00FF5ACA" w:rsidRPr="0064518A">
        <w:rPr>
          <w:lang w:val="lv-LV"/>
        </w:rPr>
        <w:tab/>
        <w:t>R.Zalivska</w:t>
      </w:r>
    </w:p>
    <w:p w:rsidR="00A100DF" w:rsidRPr="0064518A" w:rsidRDefault="00A100DF" w:rsidP="00FB738C">
      <w:pPr>
        <w:tabs>
          <w:tab w:val="left" w:pos="8080"/>
        </w:tabs>
        <w:jc w:val="both"/>
        <w:rPr>
          <w:lang w:val="lv-LV"/>
        </w:rPr>
      </w:pPr>
    </w:p>
    <w:p w:rsidR="009F602D" w:rsidRPr="0064518A" w:rsidRDefault="00FF5ACA" w:rsidP="00FB738C">
      <w:pPr>
        <w:tabs>
          <w:tab w:val="left" w:pos="8080"/>
        </w:tabs>
        <w:jc w:val="both"/>
        <w:rPr>
          <w:lang w:val="lv-LV"/>
        </w:rPr>
      </w:pPr>
      <w:r w:rsidRPr="0064518A">
        <w:rPr>
          <w:lang w:val="lv-LV"/>
        </w:rPr>
        <w:t>Sagatavoja protokolists</w:t>
      </w:r>
      <w:r w:rsidRPr="0064518A">
        <w:rPr>
          <w:lang w:val="lv-LV"/>
        </w:rPr>
        <w:tab/>
      </w:r>
      <w:r w:rsidR="00A100DF" w:rsidRPr="0064518A">
        <w:rPr>
          <w:lang w:val="lv-LV"/>
        </w:rPr>
        <w:t>I.Suhanova</w:t>
      </w:r>
    </w:p>
    <w:sectPr w:rsidR="009F602D" w:rsidRPr="0064518A" w:rsidSect="00C2084D">
      <w:footerReference w:type="default" r:id="rId10"/>
      <w:pgSz w:w="12240" w:h="15840"/>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AE" w:rsidRDefault="008247AE" w:rsidP="005310EE">
      <w:r>
        <w:separator/>
      </w:r>
    </w:p>
  </w:endnote>
  <w:endnote w:type="continuationSeparator" w:id="0">
    <w:p w:rsidR="008247AE" w:rsidRDefault="008247AE"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410410"/>
      <w:docPartObj>
        <w:docPartGallery w:val="Page Numbers (Bottom of Page)"/>
        <w:docPartUnique/>
      </w:docPartObj>
    </w:sdtPr>
    <w:sdtEndPr>
      <w:rPr>
        <w:noProof/>
      </w:rPr>
    </w:sdtEndPr>
    <w:sdtContent>
      <w:p w:rsidR="005310EE" w:rsidRDefault="005310EE">
        <w:pPr>
          <w:pStyle w:val="af0"/>
          <w:jc w:val="right"/>
        </w:pPr>
        <w:r>
          <w:fldChar w:fldCharType="begin"/>
        </w:r>
        <w:r>
          <w:instrText xml:space="preserve"> PAGE   \* MERGEFORMAT </w:instrText>
        </w:r>
        <w:r>
          <w:fldChar w:fldCharType="separate"/>
        </w:r>
        <w:r w:rsidR="00E44DC8">
          <w:rPr>
            <w:noProof/>
          </w:rPr>
          <w:t>4</w:t>
        </w:r>
        <w:r>
          <w:rPr>
            <w:noProof/>
          </w:rPr>
          <w:fldChar w:fldCharType="end"/>
        </w:r>
      </w:p>
    </w:sdtContent>
  </w:sdt>
  <w:p w:rsidR="005310EE" w:rsidRDefault="005310E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AE" w:rsidRDefault="008247AE" w:rsidP="005310EE">
      <w:r>
        <w:separator/>
      </w:r>
    </w:p>
  </w:footnote>
  <w:footnote w:type="continuationSeparator" w:id="0">
    <w:p w:rsidR="008247AE" w:rsidRDefault="008247AE"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1F7A82"/>
    <w:multiLevelType w:val="hybridMultilevel"/>
    <w:tmpl w:val="67BACF7A"/>
    <w:lvl w:ilvl="0" w:tplc="51BE4592">
      <w:start w:val="1"/>
      <w:numFmt w:val="decimal"/>
      <w:lvlText w:val="%1."/>
      <w:lvlJc w:val="left"/>
      <w:pPr>
        <w:ind w:left="1344" w:hanging="128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03D89"/>
    <w:multiLevelType w:val="hybridMultilevel"/>
    <w:tmpl w:val="3432C332"/>
    <w:lvl w:ilvl="0" w:tplc="FD4A88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2"/>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1"/>
  </w:num>
  <w:num w:numId="17">
    <w:abstractNumId w:val="5"/>
  </w:num>
  <w:num w:numId="18">
    <w:abstractNumId w:val="0"/>
  </w:num>
  <w:num w:numId="19">
    <w:abstractNumId w:val="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15969"/>
    <w:rsid w:val="000230EB"/>
    <w:rsid w:val="00033976"/>
    <w:rsid w:val="000D571D"/>
    <w:rsid w:val="000F2403"/>
    <w:rsid w:val="00106D54"/>
    <w:rsid w:val="001847A1"/>
    <w:rsid w:val="001A420D"/>
    <w:rsid w:val="001B1CF9"/>
    <w:rsid w:val="001F4682"/>
    <w:rsid w:val="00263B09"/>
    <w:rsid w:val="0028563B"/>
    <w:rsid w:val="002D44FC"/>
    <w:rsid w:val="00324782"/>
    <w:rsid w:val="00364133"/>
    <w:rsid w:val="00395901"/>
    <w:rsid w:val="003A50E9"/>
    <w:rsid w:val="00423147"/>
    <w:rsid w:val="00483E0A"/>
    <w:rsid w:val="004D2D60"/>
    <w:rsid w:val="004F0E15"/>
    <w:rsid w:val="004F4CC2"/>
    <w:rsid w:val="00515E4E"/>
    <w:rsid w:val="005310EE"/>
    <w:rsid w:val="005507EA"/>
    <w:rsid w:val="00576576"/>
    <w:rsid w:val="00581F47"/>
    <w:rsid w:val="00585092"/>
    <w:rsid w:val="005A6C0A"/>
    <w:rsid w:val="00626D07"/>
    <w:rsid w:val="0064518A"/>
    <w:rsid w:val="006C4AB6"/>
    <w:rsid w:val="00763D93"/>
    <w:rsid w:val="00772FEF"/>
    <w:rsid w:val="007B7E7C"/>
    <w:rsid w:val="007C58FB"/>
    <w:rsid w:val="00807598"/>
    <w:rsid w:val="008247AE"/>
    <w:rsid w:val="008637B0"/>
    <w:rsid w:val="00873E07"/>
    <w:rsid w:val="008B0472"/>
    <w:rsid w:val="009536E0"/>
    <w:rsid w:val="00966F8F"/>
    <w:rsid w:val="009711D8"/>
    <w:rsid w:val="009A4EB7"/>
    <w:rsid w:val="009D0121"/>
    <w:rsid w:val="009F602D"/>
    <w:rsid w:val="00A100DF"/>
    <w:rsid w:val="00A23ED7"/>
    <w:rsid w:val="00A66943"/>
    <w:rsid w:val="00AA3D0A"/>
    <w:rsid w:val="00AF05B1"/>
    <w:rsid w:val="00B00280"/>
    <w:rsid w:val="00B04F50"/>
    <w:rsid w:val="00B203AA"/>
    <w:rsid w:val="00B23607"/>
    <w:rsid w:val="00B6081D"/>
    <w:rsid w:val="00C00B24"/>
    <w:rsid w:val="00C179E2"/>
    <w:rsid w:val="00C2084D"/>
    <w:rsid w:val="00C2265A"/>
    <w:rsid w:val="00CA4616"/>
    <w:rsid w:val="00D11899"/>
    <w:rsid w:val="00D273F5"/>
    <w:rsid w:val="00DD44AE"/>
    <w:rsid w:val="00E10C55"/>
    <w:rsid w:val="00E44DC8"/>
    <w:rsid w:val="00E651EB"/>
    <w:rsid w:val="00E829A9"/>
    <w:rsid w:val="00ED0A00"/>
    <w:rsid w:val="00F17384"/>
    <w:rsid w:val="00F27DEB"/>
    <w:rsid w:val="00F33A75"/>
    <w:rsid w:val="00FB2A8C"/>
    <w:rsid w:val="00FB738C"/>
    <w:rsid w:val="00FC78D3"/>
    <w:rsid w:val="00FD00DF"/>
    <w:rsid w:val="00FE686C"/>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0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4CC2"/>
    <w:rPr>
      <w:strike w:val="0"/>
      <w:dstrike w:val="0"/>
      <w:color w:val="414142"/>
      <w:u w:val="none"/>
      <w:effect w:val="none"/>
    </w:rPr>
  </w:style>
  <w:style w:type="character" w:styleId="a4">
    <w:name w:val="Emphasis"/>
    <w:uiPriority w:val="20"/>
    <w:qFormat/>
    <w:rsid w:val="004F4CC2"/>
    <w:rPr>
      <w:b/>
      <w:bCs/>
      <w:i w:val="0"/>
      <w:iCs w:val="0"/>
    </w:rPr>
  </w:style>
  <w:style w:type="paragraph" w:styleId="a5">
    <w:name w:val="Normal (Web)"/>
    <w:basedOn w:val="a"/>
    <w:uiPriority w:val="99"/>
    <w:semiHidden/>
    <w:unhideWhenUsed/>
    <w:rsid w:val="004F4CC2"/>
    <w:pPr>
      <w:spacing w:before="100" w:beforeAutospacing="1" w:after="100" w:afterAutospacing="1"/>
      <w:jc w:val="both"/>
    </w:pPr>
    <w:rPr>
      <w:lang w:val="en-US"/>
    </w:rPr>
  </w:style>
  <w:style w:type="paragraph" w:styleId="a6">
    <w:name w:val="Body Text"/>
    <w:basedOn w:val="a"/>
    <w:link w:val="a7"/>
    <w:unhideWhenUsed/>
    <w:rsid w:val="004F4CC2"/>
    <w:pPr>
      <w:jc w:val="both"/>
    </w:pPr>
    <w:rPr>
      <w:szCs w:val="20"/>
      <w:lang w:val="lv-LV"/>
    </w:rPr>
  </w:style>
  <w:style w:type="character" w:customStyle="1" w:styleId="a7">
    <w:name w:val="Основной текст Знак"/>
    <w:basedOn w:val="a0"/>
    <w:link w:val="a6"/>
    <w:rsid w:val="004F4CC2"/>
    <w:rPr>
      <w:rFonts w:ascii="Times New Roman" w:eastAsia="Times New Roman" w:hAnsi="Times New Roman" w:cs="Times New Roman"/>
      <w:sz w:val="24"/>
      <w:szCs w:val="20"/>
      <w:lang w:val="lv-LV"/>
    </w:rPr>
  </w:style>
  <w:style w:type="paragraph" w:styleId="a8">
    <w:name w:val="Body Text Indent"/>
    <w:basedOn w:val="a"/>
    <w:link w:val="a9"/>
    <w:uiPriority w:val="99"/>
    <w:semiHidden/>
    <w:unhideWhenUsed/>
    <w:rsid w:val="004F4CC2"/>
    <w:pPr>
      <w:ind w:firstLine="540"/>
    </w:pPr>
    <w:rPr>
      <w:lang w:val="lv-LV"/>
    </w:rPr>
  </w:style>
  <w:style w:type="character" w:customStyle="1" w:styleId="a9">
    <w:name w:val="Основной текст с отступом Знак"/>
    <w:basedOn w:val="a0"/>
    <w:link w:val="a8"/>
    <w:uiPriority w:val="99"/>
    <w:semiHidden/>
    <w:rsid w:val="004F4CC2"/>
    <w:rPr>
      <w:rFonts w:ascii="Times New Roman" w:eastAsia="Times New Roman" w:hAnsi="Times New Roman" w:cs="Times New Roman"/>
      <w:sz w:val="24"/>
      <w:szCs w:val="24"/>
      <w:lang w:val="lv-LV"/>
    </w:rPr>
  </w:style>
  <w:style w:type="paragraph" w:styleId="3">
    <w:name w:val="Body Text 3"/>
    <w:basedOn w:val="a"/>
    <w:link w:val="30"/>
    <w:uiPriority w:val="99"/>
    <w:semiHidden/>
    <w:unhideWhenUsed/>
    <w:rsid w:val="004F4CC2"/>
    <w:pPr>
      <w:spacing w:after="120"/>
    </w:pPr>
    <w:rPr>
      <w:sz w:val="16"/>
      <w:szCs w:val="16"/>
    </w:rPr>
  </w:style>
  <w:style w:type="character" w:customStyle="1" w:styleId="30">
    <w:name w:val="Основной текст 3 Знак"/>
    <w:basedOn w:val="a0"/>
    <w:link w:val="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a"/>
    <w:uiPriority w:val="99"/>
    <w:rsid w:val="004F4CC2"/>
    <w:pPr>
      <w:spacing w:before="100" w:beforeAutospacing="1" w:after="100" w:afterAutospacing="1"/>
    </w:pPr>
  </w:style>
  <w:style w:type="paragraph" w:customStyle="1" w:styleId="tv2132">
    <w:name w:val="tv2132"/>
    <w:basedOn w:val="a"/>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aa">
    <w:name w:val="Strong"/>
    <w:basedOn w:val="a0"/>
    <w:uiPriority w:val="22"/>
    <w:qFormat/>
    <w:rsid w:val="004F4CC2"/>
    <w:rPr>
      <w:b/>
      <w:bCs/>
    </w:rPr>
  </w:style>
  <w:style w:type="paragraph" w:styleId="ab">
    <w:name w:val="List Paragraph"/>
    <w:basedOn w:val="a"/>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ac">
    <w:name w:val="No Spacing"/>
    <w:link w:val="ad"/>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2">
    <w:name w:val="Body Text 2"/>
    <w:basedOn w:val="a"/>
    <w:link w:val="20"/>
    <w:uiPriority w:val="99"/>
    <w:semiHidden/>
    <w:unhideWhenUsed/>
    <w:rsid w:val="001F4682"/>
    <w:pPr>
      <w:spacing w:after="120" w:line="480" w:lineRule="auto"/>
    </w:pPr>
  </w:style>
  <w:style w:type="character" w:customStyle="1" w:styleId="20">
    <w:name w:val="Основной текст 2 Знак"/>
    <w:basedOn w:val="a0"/>
    <w:link w:val="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ad">
    <w:name w:val="Без интервала Знак"/>
    <w:link w:val="ac"/>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5310EE"/>
    <w:pPr>
      <w:tabs>
        <w:tab w:val="center" w:pos="4680"/>
        <w:tab w:val="right" w:pos="9360"/>
      </w:tabs>
    </w:pPr>
  </w:style>
  <w:style w:type="character" w:customStyle="1" w:styleId="af">
    <w:name w:val="Верхний колонтитул Знак"/>
    <w:basedOn w:val="a0"/>
    <w:link w:val="ae"/>
    <w:uiPriority w:val="99"/>
    <w:rsid w:val="005310EE"/>
    <w:rPr>
      <w:rFonts w:ascii="Times New Roman" w:eastAsia="Times New Roman" w:hAnsi="Times New Roman" w:cs="Times New Roman"/>
      <w:sz w:val="24"/>
      <w:szCs w:val="24"/>
      <w:lang w:val="en-GB"/>
    </w:rPr>
  </w:style>
  <w:style w:type="paragraph" w:styleId="af0">
    <w:name w:val="footer"/>
    <w:basedOn w:val="a"/>
    <w:link w:val="af1"/>
    <w:uiPriority w:val="99"/>
    <w:unhideWhenUsed/>
    <w:rsid w:val="005310EE"/>
    <w:pPr>
      <w:tabs>
        <w:tab w:val="center" w:pos="4680"/>
        <w:tab w:val="right" w:pos="9360"/>
      </w:tabs>
    </w:pPr>
  </w:style>
  <w:style w:type="character" w:customStyle="1" w:styleId="af1">
    <w:name w:val="Нижний колонтитул Знак"/>
    <w:basedOn w:val="a0"/>
    <w:link w:val="af0"/>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a"/>
    <w:rsid w:val="00106D54"/>
    <w:pPr>
      <w:tabs>
        <w:tab w:val="left" w:pos="1080"/>
      </w:tabs>
      <w:spacing w:before="240" w:after="120"/>
      <w:jc w:val="both"/>
    </w:pPr>
    <w:rPr>
      <w:szCs w:val="20"/>
      <w:lang w:val="lv-LV"/>
    </w:rPr>
  </w:style>
  <w:style w:type="character" w:styleId="af2">
    <w:name w:val="annotation reference"/>
    <w:uiPriority w:val="99"/>
    <w:semiHidden/>
    <w:unhideWhenUsed/>
    <w:rsid w:val="00C2265A"/>
    <w:rPr>
      <w:sz w:val="16"/>
      <w:szCs w:val="16"/>
    </w:rPr>
  </w:style>
  <w:style w:type="paragraph" w:styleId="af3">
    <w:name w:val="annotation text"/>
    <w:basedOn w:val="a"/>
    <w:link w:val="af4"/>
    <w:uiPriority w:val="99"/>
    <w:semiHidden/>
    <w:unhideWhenUsed/>
    <w:rsid w:val="00581F47"/>
    <w:rPr>
      <w:sz w:val="20"/>
      <w:szCs w:val="20"/>
    </w:rPr>
  </w:style>
  <w:style w:type="character" w:customStyle="1" w:styleId="af4">
    <w:name w:val="Текст примечания Знак"/>
    <w:basedOn w:val="a0"/>
    <w:link w:val="af3"/>
    <w:uiPriority w:val="99"/>
    <w:semiHidden/>
    <w:rsid w:val="00581F47"/>
    <w:rPr>
      <w:rFonts w:ascii="Times New Roman" w:eastAsia="Times New Roman" w:hAnsi="Times New Roman" w:cs="Times New Roman"/>
      <w:sz w:val="20"/>
      <w:szCs w:val="20"/>
      <w:lang w:val="en-GB"/>
    </w:rPr>
  </w:style>
  <w:style w:type="paragraph" w:styleId="af5">
    <w:name w:val="annotation subject"/>
    <w:basedOn w:val="af3"/>
    <w:next w:val="af3"/>
    <w:link w:val="af6"/>
    <w:uiPriority w:val="99"/>
    <w:semiHidden/>
    <w:unhideWhenUsed/>
    <w:rsid w:val="00581F47"/>
    <w:pPr>
      <w:spacing w:after="160" w:line="259" w:lineRule="auto"/>
    </w:pPr>
    <w:rPr>
      <w:rFonts w:ascii="Calibri" w:eastAsia="Calibri" w:hAnsi="Calibri"/>
      <w:b/>
      <w:bCs/>
      <w:lang w:val="ru-RU"/>
    </w:rPr>
  </w:style>
  <w:style w:type="character" w:customStyle="1" w:styleId="af6">
    <w:name w:val="Тема примечания Знак"/>
    <w:basedOn w:val="af4"/>
    <w:link w:val="af5"/>
    <w:uiPriority w:val="99"/>
    <w:semiHidden/>
    <w:rsid w:val="00581F47"/>
    <w:rPr>
      <w:rFonts w:ascii="Calibri" w:eastAsia="Calibri" w:hAnsi="Calibri" w:cs="Times New Roman"/>
      <w:b/>
      <w:bCs/>
      <w:sz w:val="20"/>
      <w:szCs w:val="20"/>
      <w:lang w:val="ru-RU"/>
    </w:rPr>
  </w:style>
  <w:style w:type="paragraph" w:styleId="af7">
    <w:name w:val="Balloon Text"/>
    <w:basedOn w:val="a"/>
    <w:link w:val="af8"/>
    <w:uiPriority w:val="99"/>
    <w:semiHidden/>
    <w:unhideWhenUsed/>
    <w:rsid w:val="00D273F5"/>
    <w:rPr>
      <w:rFonts w:ascii="Segoe UI" w:hAnsi="Segoe UI" w:cs="Segoe UI"/>
      <w:sz w:val="18"/>
      <w:szCs w:val="18"/>
    </w:rPr>
  </w:style>
  <w:style w:type="character" w:customStyle="1" w:styleId="af8">
    <w:name w:val="Текст выноски Знак"/>
    <w:basedOn w:val="a0"/>
    <w:link w:val="af7"/>
    <w:uiPriority w:val="99"/>
    <w:semiHidden/>
    <w:rsid w:val="00D273F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884">
      <w:bodyDiv w:val="1"/>
      <w:marLeft w:val="0"/>
      <w:marRight w:val="0"/>
      <w:marTop w:val="0"/>
      <w:marBottom w:val="0"/>
      <w:divBdr>
        <w:top w:val="none" w:sz="0" w:space="0" w:color="auto"/>
        <w:left w:val="none" w:sz="0" w:space="0" w:color="auto"/>
        <w:bottom w:val="none" w:sz="0" w:space="0" w:color="auto"/>
        <w:right w:val="none" w:sz="0" w:space="0" w:color="auto"/>
      </w:divBdr>
    </w:div>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041D0-2F21-4174-91BB-CAB28B0B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1115</Words>
  <Characters>6362</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Alimdul</cp:lastModifiedBy>
  <cp:revision>18</cp:revision>
  <cp:lastPrinted>2018-01-17T11:47:00Z</cp:lastPrinted>
  <dcterms:created xsi:type="dcterms:W3CDTF">2017-07-21T06:39:00Z</dcterms:created>
  <dcterms:modified xsi:type="dcterms:W3CDTF">2018-01-17T12:21:00Z</dcterms:modified>
</cp:coreProperties>
</file>