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92" w:rsidRPr="00423147" w:rsidRDefault="00585092" w:rsidP="00FB738C">
      <w:pPr>
        <w:jc w:val="center"/>
        <w:rPr>
          <w:b/>
          <w:lang w:val="lv-LV"/>
        </w:rPr>
      </w:pPr>
      <w:r w:rsidRPr="00423147">
        <w:rPr>
          <w:b/>
          <w:lang w:val="lv-LV"/>
        </w:rPr>
        <w:t>SIA “DAUGAVPILS DZĪVOKĻU UN KOMUNĀLĀS</w:t>
      </w:r>
    </w:p>
    <w:p w:rsidR="00585092" w:rsidRPr="00423147" w:rsidRDefault="00585092" w:rsidP="00FB738C">
      <w:pPr>
        <w:keepNext/>
        <w:jc w:val="center"/>
        <w:outlineLvl w:val="3"/>
        <w:rPr>
          <w:b/>
          <w:bCs/>
          <w:lang w:val="lv-LV"/>
        </w:rPr>
      </w:pPr>
      <w:r w:rsidRPr="00423147">
        <w:rPr>
          <w:b/>
          <w:bCs/>
          <w:lang w:val="lv-LV"/>
        </w:rPr>
        <w:t>SAIMNIECĪBAS UZŅĒMUMS”</w:t>
      </w:r>
    </w:p>
    <w:p w:rsidR="00585092" w:rsidRPr="00423147" w:rsidRDefault="00585092" w:rsidP="00FB738C">
      <w:pPr>
        <w:jc w:val="center"/>
        <w:rPr>
          <w:lang w:val="lv-LV"/>
        </w:rPr>
      </w:pPr>
      <w:proofErr w:type="spellStart"/>
      <w:r w:rsidRPr="00423147">
        <w:rPr>
          <w:lang w:val="lv-LV"/>
        </w:rPr>
        <w:t>Reģ</w:t>
      </w:r>
      <w:proofErr w:type="spellEnd"/>
      <w:r w:rsidRPr="00423147">
        <w:rPr>
          <w:lang w:val="lv-LV"/>
        </w:rPr>
        <w:t>. Nr. 41503002485</w:t>
      </w:r>
    </w:p>
    <w:p w:rsidR="00585092" w:rsidRPr="00423147" w:rsidRDefault="00585092" w:rsidP="00FB738C">
      <w:pPr>
        <w:keepNext/>
        <w:jc w:val="center"/>
        <w:outlineLvl w:val="3"/>
        <w:rPr>
          <w:bCs/>
          <w:lang w:val="lv-LV"/>
        </w:rPr>
      </w:pPr>
      <w:r w:rsidRPr="00423147">
        <w:rPr>
          <w:bCs/>
          <w:lang w:val="lv-LV"/>
        </w:rPr>
        <w:t>Liepājas ielā 21, Daugavpilī, LV – 5417</w:t>
      </w:r>
    </w:p>
    <w:p w:rsidR="00585092" w:rsidRPr="00423147" w:rsidRDefault="00585092" w:rsidP="00FB738C">
      <w:pPr>
        <w:jc w:val="center"/>
        <w:rPr>
          <w:b/>
          <w:bCs/>
          <w:caps/>
          <w:lang w:val="lv-LV"/>
        </w:rPr>
      </w:pPr>
    </w:p>
    <w:p w:rsidR="0009464C" w:rsidRPr="00FF5ACA" w:rsidRDefault="0009464C" w:rsidP="0009464C">
      <w:pPr>
        <w:jc w:val="center"/>
        <w:rPr>
          <w:bCs/>
          <w:lang w:val="lv-LV"/>
        </w:rPr>
      </w:pPr>
      <w:r w:rsidRPr="00FF5ACA">
        <w:rPr>
          <w:bCs/>
          <w:lang w:val="lv-LV"/>
        </w:rPr>
        <w:t>Iepirkums saskaņā ar Publisko iepirkumu likuma 8.panta pirmās daļas 1.punktu</w:t>
      </w:r>
    </w:p>
    <w:p w:rsidR="0009464C" w:rsidRPr="00FF5ACA" w:rsidRDefault="0009464C" w:rsidP="0009464C">
      <w:pPr>
        <w:jc w:val="center"/>
        <w:rPr>
          <w:bCs/>
          <w:lang w:val="lv-LV"/>
        </w:rPr>
      </w:pPr>
      <w:r w:rsidRPr="00FF5ACA">
        <w:rPr>
          <w:bCs/>
          <w:lang w:val="lv-LV"/>
        </w:rPr>
        <w:t>ATKLĀTS KONKURSS</w:t>
      </w:r>
    </w:p>
    <w:p w:rsidR="0009464C" w:rsidRPr="00FF5ACA" w:rsidRDefault="0009464C" w:rsidP="0009464C">
      <w:pPr>
        <w:jc w:val="center"/>
        <w:rPr>
          <w:b/>
          <w:bCs/>
          <w:lang w:val="lv-LV"/>
        </w:rPr>
      </w:pPr>
      <w:r w:rsidRPr="00FF5ACA">
        <w:rPr>
          <w:b/>
          <w:lang w:val="lv-LV"/>
        </w:rPr>
        <w:t>“</w:t>
      </w:r>
      <w:bookmarkStart w:id="0" w:name="nosaukums"/>
      <w:r w:rsidRPr="0009464C">
        <w:rPr>
          <w:b/>
          <w:bCs/>
          <w:lang w:val="lv-LV"/>
        </w:rPr>
        <w:t>Dzīvojamo māju iekšējo gāzes apgādes sistēmu tehniskā apkope</w:t>
      </w:r>
      <w:bookmarkEnd w:id="0"/>
      <w:r w:rsidRPr="00FF5ACA">
        <w:rPr>
          <w:b/>
          <w:lang w:val="lv-LV"/>
        </w:rPr>
        <w:t>”</w:t>
      </w:r>
    </w:p>
    <w:p w:rsidR="004F4CC2" w:rsidRPr="00423147" w:rsidRDefault="00585092" w:rsidP="00FB738C">
      <w:pPr>
        <w:jc w:val="center"/>
        <w:rPr>
          <w:lang w:val="lv-LV"/>
        </w:rPr>
      </w:pPr>
      <w:r w:rsidRPr="00423147">
        <w:rPr>
          <w:lang w:val="lv-LV"/>
        </w:rPr>
        <w:t xml:space="preserve">identifikācijas numurs </w:t>
      </w:r>
      <w:bookmarkStart w:id="1" w:name="id"/>
      <w:r w:rsidRPr="00423147">
        <w:rPr>
          <w:lang w:val="lv-LV"/>
        </w:rPr>
        <w:t>SIA DDzKSU-2017/</w:t>
      </w:r>
      <w:r w:rsidR="00811CDF">
        <w:rPr>
          <w:lang w:val="lv-LV"/>
        </w:rPr>
        <w:t>104</w:t>
      </w:r>
      <w:r w:rsidRPr="00423147">
        <w:rPr>
          <w:lang w:val="lv-LV"/>
        </w:rPr>
        <w:t>K</w:t>
      </w:r>
      <w:bookmarkEnd w:id="1"/>
    </w:p>
    <w:p w:rsidR="004F4CC2" w:rsidRPr="00423147" w:rsidRDefault="004F4CC2" w:rsidP="00FB738C">
      <w:pPr>
        <w:pStyle w:val="tv213limenis2"/>
        <w:spacing w:before="0" w:beforeAutospacing="0" w:after="0" w:afterAutospacing="0"/>
        <w:jc w:val="center"/>
        <w:rPr>
          <w:b/>
          <w:bCs/>
          <w:lang w:val="lv-LV"/>
        </w:rPr>
      </w:pPr>
      <w:r w:rsidRPr="00423147">
        <w:rPr>
          <w:b/>
          <w:bCs/>
          <w:lang w:val="lv-LV"/>
        </w:rPr>
        <w:t>ZIŅOJUMS</w:t>
      </w:r>
    </w:p>
    <w:p w:rsidR="00FB738C" w:rsidRDefault="00FB738C" w:rsidP="00FB738C">
      <w:pPr>
        <w:pStyle w:val="tv213limenis2"/>
        <w:tabs>
          <w:tab w:val="left" w:pos="7371"/>
        </w:tabs>
        <w:spacing w:before="0" w:beforeAutospacing="0" w:after="0" w:afterAutospacing="0"/>
        <w:jc w:val="both"/>
        <w:rPr>
          <w:lang w:val="lv-LV"/>
        </w:rPr>
      </w:pPr>
    </w:p>
    <w:p w:rsidR="00E14A6B" w:rsidRDefault="00E14A6B" w:rsidP="00FB738C">
      <w:pPr>
        <w:pStyle w:val="tv213limenis2"/>
        <w:tabs>
          <w:tab w:val="left" w:pos="7371"/>
        </w:tabs>
        <w:spacing w:before="0" w:beforeAutospacing="0" w:after="0" w:afterAutospacing="0"/>
        <w:jc w:val="both"/>
        <w:rPr>
          <w:lang w:val="lv-LV"/>
        </w:rPr>
      </w:pPr>
    </w:p>
    <w:p w:rsidR="00B26D70" w:rsidRPr="00423147" w:rsidRDefault="00B26D70" w:rsidP="00FB738C">
      <w:pPr>
        <w:pStyle w:val="tv213limenis2"/>
        <w:tabs>
          <w:tab w:val="left" w:pos="7371"/>
        </w:tabs>
        <w:spacing w:before="0" w:beforeAutospacing="0" w:after="0" w:afterAutospacing="0"/>
        <w:jc w:val="both"/>
        <w:rPr>
          <w:lang w:val="lv-LV"/>
        </w:rPr>
      </w:pPr>
    </w:p>
    <w:p w:rsidR="004F4CC2" w:rsidRDefault="00FF5ACA" w:rsidP="00CA4616">
      <w:pPr>
        <w:pStyle w:val="tv213limenis2"/>
        <w:tabs>
          <w:tab w:val="left" w:pos="7088"/>
        </w:tabs>
        <w:spacing w:before="0" w:beforeAutospacing="0" w:after="0" w:afterAutospacing="0"/>
        <w:jc w:val="both"/>
        <w:rPr>
          <w:lang w:val="lv-LV"/>
        </w:rPr>
      </w:pPr>
      <w:r w:rsidRPr="00423147">
        <w:rPr>
          <w:lang w:val="lv-LV"/>
        </w:rPr>
        <w:t>Daugavpilī,</w:t>
      </w:r>
      <w:r w:rsidRPr="00423147">
        <w:rPr>
          <w:lang w:val="lv-LV"/>
        </w:rPr>
        <w:tab/>
      </w:r>
      <w:r w:rsidR="004F4CC2" w:rsidRPr="00423147">
        <w:rPr>
          <w:lang w:val="lv-LV"/>
        </w:rPr>
        <w:t>201</w:t>
      </w:r>
      <w:r w:rsidR="00B00280" w:rsidRPr="00423147">
        <w:rPr>
          <w:lang w:val="lv-LV"/>
        </w:rPr>
        <w:t>7</w:t>
      </w:r>
      <w:r w:rsidR="004F4CC2" w:rsidRPr="00423147">
        <w:rPr>
          <w:lang w:val="lv-LV"/>
        </w:rPr>
        <w:t xml:space="preserve">.gada </w:t>
      </w:r>
      <w:r w:rsidR="00811CDF">
        <w:rPr>
          <w:lang w:val="lv-LV"/>
        </w:rPr>
        <w:t>8</w:t>
      </w:r>
      <w:r w:rsidR="00CA4616" w:rsidRPr="00423147">
        <w:rPr>
          <w:lang w:val="lv-LV"/>
        </w:rPr>
        <w:t>.</w:t>
      </w:r>
      <w:r w:rsidR="00483E0A" w:rsidRPr="00423147">
        <w:rPr>
          <w:lang w:val="lv-LV"/>
        </w:rPr>
        <w:t>decembrī</w:t>
      </w:r>
    </w:p>
    <w:p w:rsidR="00C2084D" w:rsidRPr="00423147" w:rsidRDefault="00C2084D" w:rsidP="00CA4616">
      <w:pPr>
        <w:pStyle w:val="tv213limenis2"/>
        <w:tabs>
          <w:tab w:val="left" w:pos="7088"/>
        </w:tabs>
        <w:spacing w:before="0" w:beforeAutospacing="0" w:after="0" w:afterAutospacing="0"/>
        <w:jc w:val="both"/>
        <w:rPr>
          <w:lang w:val="lv-LV"/>
        </w:rPr>
      </w:pP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pasūtītāja nosaukums un adrese, iepirkuma identifikācijas numurs, iepirkuma procedūras veids, kā arī iepirkuma līguma vai v</w:t>
      </w:r>
      <w:r w:rsidR="00B23607" w:rsidRPr="00423147">
        <w:rPr>
          <w:b/>
          <w:color w:val="595959" w:themeColor="text1" w:themeTint="A6"/>
          <w:sz w:val="24"/>
          <w:szCs w:val="24"/>
        </w:rPr>
        <w:t>ispārīgās vienošanās priekšmets:</w:t>
      </w:r>
    </w:p>
    <w:p w:rsidR="00576576" w:rsidRPr="00423147" w:rsidRDefault="00576576" w:rsidP="00FB738C">
      <w:pPr>
        <w:pStyle w:val="tv213limenis2"/>
        <w:spacing w:before="120" w:beforeAutospacing="0" w:after="120" w:afterAutospacing="0"/>
        <w:ind w:left="426"/>
        <w:jc w:val="both"/>
        <w:rPr>
          <w:lang w:val="lv-LV"/>
        </w:rPr>
      </w:pPr>
      <w:r w:rsidRPr="00423147">
        <w:rPr>
          <w:b/>
          <w:bCs/>
          <w:lang w:val="lv-LV"/>
        </w:rPr>
        <w:t>pasūtītāja nosaukums un adrese:</w:t>
      </w:r>
      <w:r w:rsidRPr="00423147">
        <w:rPr>
          <w:lang w:val="lv-LV"/>
        </w:rPr>
        <w:t xml:space="preserve"> </w:t>
      </w:r>
      <w:r w:rsidR="00585092" w:rsidRPr="00423147">
        <w:rPr>
          <w:lang w:val="lv-LV"/>
        </w:rPr>
        <w:t>SIA “Daugavpils dzīvokļu un komunālās saimniecības uzņēmums”, Liepājas iela 21, Daugavpils, LV-5417</w:t>
      </w:r>
    </w:p>
    <w:p w:rsidR="00483E0A" w:rsidRPr="00423147" w:rsidRDefault="00576576" w:rsidP="00483E0A">
      <w:pPr>
        <w:pStyle w:val="tv213limenis2"/>
        <w:spacing w:before="120" w:beforeAutospacing="0" w:after="120" w:afterAutospacing="0"/>
        <w:ind w:left="426"/>
        <w:jc w:val="both"/>
        <w:rPr>
          <w:lang w:val="lv-LV"/>
        </w:rPr>
      </w:pPr>
      <w:r w:rsidRPr="00423147">
        <w:rPr>
          <w:b/>
          <w:bCs/>
          <w:lang w:val="lv-LV"/>
        </w:rPr>
        <w:t>iepirkuma identifikācijas numurs:</w:t>
      </w:r>
      <w:r w:rsidR="00364133" w:rsidRPr="00423147">
        <w:rPr>
          <w:lang w:val="lv-LV"/>
        </w:rPr>
        <w:t xml:space="preserve"> </w:t>
      </w:r>
      <w:r w:rsidR="00873E07" w:rsidRPr="00423147">
        <w:rPr>
          <w:lang w:val="lv-LV"/>
        </w:rPr>
        <w:t>SIA DDzKSU-2017/</w:t>
      </w:r>
      <w:r w:rsidR="00811CDF">
        <w:rPr>
          <w:lang w:val="lv-LV"/>
        </w:rPr>
        <w:t>104</w:t>
      </w:r>
      <w:r w:rsidR="00483E0A" w:rsidRPr="00423147">
        <w:rPr>
          <w:lang w:val="lv-LV"/>
        </w:rPr>
        <w:t>K</w:t>
      </w:r>
    </w:p>
    <w:p w:rsidR="00576576" w:rsidRPr="00423147" w:rsidRDefault="00576576" w:rsidP="00FB738C">
      <w:pPr>
        <w:pStyle w:val="tv213limenis2"/>
        <w:spacing w:before="120" w:beforeAutospacing="0" w:after="120" w:afterAutospacing="0"/>
        <w:ind w:left="426"/>
        <w:jc w:val="both"/>
        <w:rPr>
          <w:lang w:val="lv-LV"/>
        </w:rPr>
      </w:pPr>
      <w:r w:rsidRPr="00423147">
        <w:rPr>
          <w:b/>
          <w:bCs/>
          <w:lang w:val="lv-LV"/>
        </w:rPr>
        <w:t>iepirkuma procedūras veids:</w:t>
      </w:r>
      <w:r w:rsidRPr="00423147">
        <w:rPr>
          <w:lang w:val="lv-LV"/>
        </w:rPr>
        <w:t xml:space="preserve"> atklāts konkurss</w:t>
      </w:r>
    </w:p>
    <w:p w:rsidR="00DD44AE" w:rsidRPr="00423147" w:rsidRDefault="00576576" w:rsidP="00FB738C">
      <w:pPr>
        <w:pStyle w:val="tv213limenis2"/>
        <w:spacing w:before="120" w:beforeAutospacing="0" w:after="120" w:afterAutospacing="0"/>
        <w:ind w:left="426"/>
        <w:jc w:val="both"/>
        <w:rPr>
          <w:b/>
          <w:bCs/>
          <w:lang w:val="lv-LV"/>
        </w:rPr>
      </w:pPr>
      <w:r w:rsidRPr="00423147">
        <w:rPr>
          <w:b/>
          <w:bCs/>
          <w:lang w:val="lv-LV"/>
        </w:rPr>
        <w:t xml:space="preserve">iepirkuma līguma </w:t>
      </w:r>
      <w:r w:rsidR="00585092" w:rsidRPr="00423147">
        <w:rPr>
          <w:b/>
          <w:bCs/>
          <w:lang w:val="lv-LV"/>
        </w:rPr>
        <w:t xml:space="preserve">priekšmets: </w:t>
      </w:r>
      <w:r w:rsidR="00811CDF" w:rsidRPr="00811CDF">
        <w:rPr>
          <w:lang w:val="lv-LV"/>
        </w:rPr>
        <w:t>Dzīvojamo māju iekšējo gāzes apgādes sistēmu tehniskā apkope</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 xml:space="preserve">datums, kad paziņojums par līgumu un iepriekšējais informatīvais paziņojums, ja tāds ir izmantots, publicēts Eiropas Savienības Oficiālajā Vēstnesī (ja attiecināms) un Iepirkumu </w:t>
      </w:r>
      <w:r w:rsidR="00B23607" w:rsidRPr="00423147">
        <w:rPr>
          <w:b/>
          <w:color w:val="595959" w:themeColor="text1" w:themeTint="A6"/>
          <w:sz w:val="24"/>
          <w:szCs w:val="24"/>
        </w:rPr>
        <w:t>uzraudzības biroja tīmekļvietnē:</w:t>
      </w:r>
    </w:p>
    <w:p w:rsidR="00576576" w:rsidRPr="00423147" w:rsidRDefault="00811CDF" w:rsidP="00FB738C">
      <w:pPr>
        <w:pStyle w:val="tv213limenis2"/>
        <w:spacing w:before="120" w:beforeAutospacing="0" w:after="120" w:afterAutospacing="0"/>
        <w:ind w:left="426"/>
        <w:jc w:val="both"/>
        <w:rPr>
          <w:b/>
          <w:lang w:val="lv-LV"/>
        </w:rPr>
      </w:pPr>
      <w:r>
        <w:rPr>
          <w:b/>
          <w:lang w:val="lv-LV"/>
        </w:rPr>
        <w:t>15</w:t>
      </w:r>
      <w:r w:rsidR="00585092" w:rsidRPr="00423147">
        <w:rPr>
          <w:b/>
          <w:lang w:val="lv-LV"/>
        </w:rPr>
        <w:t>.</w:t>
      </w:r>
      <w:r w:rsidR="00483E0A" w:rsidRPr="00423147">
        <w:rPr>
          <w:b/>
          <w:lang w:val="lv-LV"/>
        </w:rPr>
        <w:t>1</w:t>
      </w:r>
      <w:r>
        <w:rPr>
          <w:b/>
          <w:lang w:val="lv-LV"/>
        </w:rPr>
        <w:t>1</w:t>
      </w:r>
      <w:r w:rsidR="00585092" w:rsidRPr="00423147">
        <w:rPr>
          <w:b/>
          <w:lang w:val="lv-LV"/>
        </w:rPr>
        <w:t>.2017.</w:t>
      </w:r>
      <w:r w:rsidR="00576576" w:rsidRPr="00423147">
        <w:rPr>
          <w:b/>
          <w:lang w:val="lv-LV"/>
        </w:rPr>
        <w:t xml:space="preserve"> </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iepirkuma komisijas sastāvs un tās izveidošanas pamatojums, iepirkuma procedūras dokumentu sagata</w:t>
      </w:r>
      <w:r w:rsidR="00B23607" w:rsidRPr="00423147">
        <w:rPr>
          <w:b/>
          <w:color w:val="595959" w:themeColor="text1" w:themeTint="A6"/>
          <w:sz w:val="24"/>
          <w:szCs w:val="24"/>
        </w:rPr>
        <w:t>votāji un pieaicinātie eksperti:</w:t>
      </w:r>
    </w:p>
    <w:p w:rsidR="00E651EB" w:rsidRPr="00423147" w:rsidRDefault="00E651EB" w:rsidP="00FB738C">
      <w:pPr>
        <w:pStyle w:val="a8"/>
        <w:spacing w:before="120" w:after="120"/>
        <w:ind w:left="426" w:firstLine="0"/>
        <w:jc w:val="both"/>
        <w:rPr>
          <w:b/>
        </w:rPr>
      </w:pPr>
      <w:r w:rsidRPr="00423147">
        <w:rPr>
          <w:b/>
        </w:rPr>
        <w:t>Komisijas priekšsēdētāja:</w:t>
      </w:r>
    </w:p>
    <w:p w:rsidR="00FB44E7" w:rsidRDefault="00FB44E7" w:rsidP="00FB738C">
      <w:pPr>
        <w:spacing w:before="120" w:after="120"/>
        <w:ind w:left="426"/>
        <w:jc w:val="both"/>
        <w:rPr>
          <w:lang w:val="lv-LV"/>
        </w:rPr>
      </w:pPr>
      <w:r w:rsidRPr="00FB44E7">
        <w:rPr>
          <w:lang w:val="lv-LV"/>
        </w:rPr>
        <w:t xml:space="preserve">Natālija </w:t>
      </w:r>
      <w:proofErr w:type="spellStart"/>
      <w:r w:rsidRPr="00FB44E7">
        <w:rPr>
          <w:lang w:val="lv-LV"/>
        </w:rPr>
        <w:t>Rustkova</w:t>
      </w:r>
      <w:proofErr w:type="spellEnd"/>
      <w:r w:rsidRPr="00FB44E7">
        <w:rPr>
          <w:lang w:val="lv-LV"/>
        </w:rPr>
        <w:t xml:space="preserve"> – Juridiskās daļas vadītāja</w:t>
      </w:r>
    </w:p>
    <w:p w:rsidR="00106D54" w:rsidRPr="00423147" w:rsidRDefault="00106D54" w:rsidP="00FB738C">
      <w:pPr>
        <w:spacing w:before="120" w:after="120"/>
        <w:ind w:left="426"/>
        <w:jc w:val="both"/>
        <w:rPr>
          <w:b/>
          <w:lang w:val="lv-LV"/>
        </w:rPr>
      </w:pPr>
      <w:r w:rsidRPr="00423147">
        <w:rPr>
          <w:b/>
          <w:lang w:val="lv-LV"/>
        </w:rPr>
        <w:t>Komisijas locekļi</w:t>
      </w:r>
      <w:r w:rsidR="00C2265A" w:rsidRPr="00423147">
        <w:rPr>
          <w:b/>
          <w:lang w:val="lv-LV"/>
        </w:rPr>
        <w:t>:</w:t>
      </w:r>
    </w:p>
    <w:p w:rsidR="00C2265A" w:rsidRPr="00423147" w:rsidRDefault="00C2265A" w:rsidP="00FB738C">
      <w:pPr>
        <w:spacing w:before="120" w:after="120"/>
        <w:ind w:left="426"/>
        <w:jc w:val="both"/>
        <w:rPr>
          <w:lang w:val="lv-LV"/>
        </w:rPr>
      </w:pPr>
      <w:r w:rsidRPr="00423147">
        <w:rPr>
          <w:lang w:val="lv-LV"/>
        </w:rPr>
        <w:t xml:space="preserve">Evelīna </w:t>
      </w:r>
      <w:proofErr w:type="spellStart"/>
      <w:r w:rsidRPr="00423147">
        <w:rPr>
          <w:lang w:val="lv-LV"/>
        </w:rPr>
        <w:t>Hodosovska</w:t>
      </w:r>
      <w:proofErr w:type="spellEnd"/>
      <w:r w:rsidRPr="00423147">
        <w:rPr>
          <w:lang w:val="lv-LV"/>
        </w:rPr>
        <w:t xml:space="preserve"> – galvenā grāmatvede</w:t>
      </w:r>
    </w:p>
    <w:p w:rsidR="00C2265A" w:rsidRPr="00423147" w:rsidRDefault="00C2265A" w:rsidP="00FB738C">
      <w:pPr>
        <w:spacing w:before="120" w:after="120"/>
        <w:ind w:left="426"/>
        <w:jc w:val="both"/>
        <w:rPr>
          <w:lang w:val="lv-LV"/>
        </w:rPr>
      </w:pPr>
      <w:r w:rsidRPr="00423147">
        <w:rPr>
          <w:lang w:val="lv-LV"/>
        </w:rPr>
        <w:t xml:space="preserve">Mihails </w:t>
      </w:r>
      <w:proofErr w:type="spellStart"/>
      <w:r w:rsidRPr="00423147">
        <w:rPr>
          <w:lang w:val="lv-LV"/>
        </w:rPr>
        <w:t>Kapeļušnikovs</w:t>
      </w:r>
      <w:proofErr w:type="spellEnd"/>
      <w:r w:rsidRPr="00423147">
        <w:rPr>
          <w:lang w:val="lv-LV"/>
        </w:rPr>
        <w:t xml:space="preserve">  – Ražošanas tehniskās bāzes vadītājs</w:t>
      </w:r>
    </w:p>
    <w:p w:rsidR="00106D54" w:rsidRPr="00423147" w:rsidRDefault="00C2265A" w:rsidP="00FB738C">
      <w:pPr>
        <w:pStyle w:val="3"/>
        <w:spacing w:before="120"/>
        <w:ind w:left="426"/>
        <w:jc w:val="both"/>
        <w:rPr>
          <w:sz w:val="24"/>
          <w:szCs w:val="24"/>
          <w:lang w:val="lv-LV"/>
        </w:rPr>
      </w:pPr>
      <w:r w:rsidRPr="00423147">
        <w:rPr>
          <w:sz w:val="24"/>
          <w:szCs w:val="24"/>
          <w:lang w:val="lv-LV"/>
        </w:rPr>
        <w:t xml:space="preserve">Vadims </w:t>
      </w:r>
      <w:proofErr w:type="spellStart"/>
      <w:r w:rsidRPr="00423147">
        <w:rPr>
          <w:sz w:val="24"/>
          <w:szCs w:val="24"/>
          <w:lang w:val="lv-LV"/>
        </w:rPr>
        <w:t>Kodačs</w:t>
      </w:r>
      <w:proofErr w:type="spellEnd"/>
      <w:r w:rsidRPr="00423147">
        <w:rPr>
          <w:sz w:val="24"/>
          <w:szCs w:val="24"/>
          <w:lang w:val="lv-LV"/>
        </w:rPr>
        <w:t xml:space="preserve"> – galvenais ēku būvinženieris</w:t>
      </w:r>
    </w:p>
    <w:p w:rsidR="00C2265A" w:rsidRPr="00423147" w:rsidRDefault="00C2265A" w:rsidP="00FB738C">
      <w:pPr>
        <w:spacing w:before="120" w:after="120"/>
        <w:ind w:left="426"/>
        <w:jc w:val="both"/>
        <w:rPr>
          <w:lang w:val="lv-LV"/>
        </w:rPr>
      </w:pPr>
      <w:r w:rsidRPr="00423147">
        <w:rPr>
          <w:lang w:val="lv-LV"/>
        </w:rPr>
        <w:t xml:space="preserve">Raitis </w:t>
      </w:r>
      <w:proofErr w:type="spellStart"/>
      <w:r w:rsidRPr="00423147">
        <w:rPr>
          <w:lang w:val="lv-LV"/>
        </w:rPr>
        <w:t>Ķikusts</w:t>
      </w:r>
      <w:proofErr w:type="spellEnd"/>
      <w:r w:rsidRPr="00423147">
        <w:rPr>
          <w:lang w:val="lv-LV"/>
        </w:rPr>
        <w:t xml:space="preserve"> – </w:t>
      </w:r>
      <w:r w:rsidR="00CA4616" w:rsidRPr="00423147">
        <w:rPr>
          <w:lang w:val="lv-LV"/>
        </w:rPr>
        <w:t xml:space="preserve">galvenais </w:t>
      </w:r>
      <w:r w:rsidRPr="00423147">
        <w:rPr>
          <w:lang w:val="lv-LV"/>
        </w:rPr>
        <w:t>ekonomists</w:t>
      </w:r>
    </w:p>
    <w:p w:rsidR="00E651EB" w:rsidRPr="00423147" w:rsidRDefault="00E651EB" w:rsidP="00FB738C">
      <w:pPr>
        <w:pStyle w:val="3"/>
        <w:spacing w:before="120"/>
        <w:ind w:left="426"/>
        <w:jc w:val="both"/>
        <w:rPr>
          <w:sz w:val="24"/>
          <w:szCs w:val="24"/>
          <w:lang w:val="lv-LV"/>
        </w:rPr>
      </w:pPr>
      <w:r w:rsidRPr="00423147">
        <w:rPr>
          <w:sz w:val="24"/>
          <w:szCs w:val="24"/>
          <w:lang w:val="lv-LV"/>
        </w:rPr>
        <w:t>Iepirkuma komisijas sēžu protokolēšanu nodrošina</w:t>
      </w:r>
      <w:r w:rsidR="00C2265A" w:rsidRPr="00423147">
        <w:rPr>
          <w:sz w:val="24"/>
          <w:szCs w:val="24"/>
          <w:lang w:val="lv-LV"/>
        </w:rPr>
        <w:t xml:space="preserve"> iepirkumu speciāliste </w:t>
      </w:r>
      <w:r w:rsidR="00811CDF">
        <w:rPr>
          <w:sz w:val="24"/>
          <w:szCs w:val="24"/>
          <w:lang w:val="lv-LV"/>
        </w:rPr>
        <w:t xml:space="preserve">Ineta </w:t>
      </w:r>
      <w:proofErr w:type="spellStart"/>
      <w:r w:rsidR="00811CDF">
        <w:rPr>
          <w:sz w:val="24"/>
          <w:szCs w:val="24"/>
          <w:lang w:val="lv-LV"/>
        </w:rPr>
        <w:t>Suhanova</w:t>
      </w:r>
      <w:proofErr w:type="spellEnd"/>
      <w:r w:rsidRPr="00423147">
        <w:rPr>
          <w:sz w:val="24"/>
          <w:szCs w:val="24"/>
          <w:lang w:val="lv-LV"/>
        </w:rPr>
        <w:t>.</w:t>
      </w:r>
    </w:p>
    <w:p w:rsidR="00106D54" w:rsidRPr="00423147" w:rsidRDefault="00E651EB" w:rsidP="00515E4E">
      <w:pPr>
        <w:pStyle w:val="ab"/>
        <w:spacing w:before="120" w:after="120"/>
        <w:ind w:left="426"/>
        <w:jc w:val="both"/>
        <w:rPr>
          <w:b/>
          <w:lang w:val="lv-LV"/>
        </w:rPr>
      </w:pPr>
      <w:r w:rsidRPr="00423147">
        <w:rPr>
          <w:b/>
          <w:lang w:val="lv-LV"/>
        </w:rPr>
        <w:t xml:space="preserve">Komisijas izveidošanas pamats: </w:t>
      </w:r>
      <w:r w:rsidR="00C2265A" w:rsidRPr="00423147">
        <w:rPr>
          <w:lang w:val="lv-LV"/>
        </w:rPr>
        <w:t xml:space="preserve">iepirkumu komisija </w:t>
      </w:r>
      <w:r w:rsidR="00FB44E7">
        <w:rPr>
          <w:lang w:val="lv-LV"/>
        </w:rPr>
        <w:t xml:space="preserve">uz noteiktu laikposmu </w:t>
      </w:r>
      <w:r w:rsidR="00C2265A" w:rsidRPr="00423147">
        <w:rPr>
          <w:lang w:val="lv-LV"/>
        </w:rPr>
        <w:t xml:space="preserve">saskaņā ar </w:t>
      </w:r>
      <w:r w:rsidR="00811CDF">
        <w:rPr>
          <w:lang w:val="lv-LV"/>
        </w:rPr>
        <w:t>07.11</w:t>
      </w:r>
      <w:r w:rsidR="00FB44E7">
        <w:rPr>
          <w:lang w:val="lv-LV"/>
        </w:rPr>
        <w:t>.2017</w:t>
      </w:r>
      <w:r w:rsidR="00811CDF">
        <w:rPr>
          <w:lang w:val="lv-LV"/>
        </w:rPr>
        <w:t>. rīkojumu Nr.1-3/0071</w:t>
      </w:r>
    </w:p>
    <w:p w:rsidR="00B26D70" w:rsidRDefault="00B26D70" w:rsidP="00483E0A">
      <w:pPr>
        <w:pStyle w:val="a8"/>
        <w:spacing w:before="120" w:after="120"/>
        <w:ind w:left="426" w:firstLine="0"/>
        <w:jc w:val="both"/>
        <w:rPr>
          <w:b/>
        </w:rPr>
      </w:pPr>
    </w:p>
    <w:p w:rsidR="00B26D70" w:rsidRDefault="00483E0A" w:rsidP="00483E0A">
      <w:pPr>
        <w:pStyle w:val="a8"/>
        <w:spacing w:before="120" w:after="120"/>
        <w:ind w:left="426" w:firstLine="0"/>
        <w:jc w:val="both"/>
        <w:rPr>
          <w:b/>
        </w:rPr>
      </w:pPr>
      <w:r w:rsidRPr="00423147">
        <w:rPr>
          <w:b/>
        </w:rPr>
        <w:lastRenderedPageBreak/>
        <w:t>Komisijas priekšsēdētāja:</w:t>
      </w:r>
    </w:p>
    <w:p w:rsidR="00483E0A" w:rsidRPr="00423147" w:rsidRDefault="00483E0A" w:rsidP="00483E0A">
      <w:pPr>
        <w:pStyle w:val="a8"/>
        <w:spacing w:before="120" w:after="120"/>
        <w:ind w:left="426" w:firstLine="0"/>
        <w:jc w:val="both"/>
      </w:pPr>
      <w:r w:rsidRPr="00423147">
        <w:t xml:space="preserve">Renāte </w:t>
      </w:r>
      <w:proofErr w:type="spellStart"/>
      <w:r w:rsidRPr="00423147">
        <w:t>Zalivska</w:t>
      </w:r>
      <w:proofErr w:type="spellEnd"/>
      <w:r w:rsidRPr="00423147">
        <w:t xml:space="preserve"> – Ekonomiskās plānošanas daļas vadītāja</w:t>
      </w:r>
    </w:p>
    <w:p w:rsidR="00483E0A" w:rsidRPr="00423147" w:rsidRDefault="00483E0A" w:rsidP="00483E0A">
      <w:pPr>
        <w:spacing w:before="120" w:after="120"/>
        <w:ind w:left="426"/>
        <w:jc w:val="both"/>
        <w:rPr>
          <w:b/>
          <w:lang w:val="lv-LV"/>
        </w:rPr>
      </w:pPr>
      <w:r w:rsidRPr="00423147">
        <w:rPr>
          <w:b/>
          <w:lang w:val="lv-LV"/>
        </w:rPr>
        <w:t>Komisijas priekšsēdētājas vietniece:</w:t>
      </w:r>
    </w:p>
    <w:p w:rsidR="00483E0A" w:rsidRPr="00423147" w:rsidRDefault="00483E0A" w:rsidP="00483E0A">
      <w:pPr>
        <w:spacing w:before="120" w:after="120"/>
        <w:ind w:left="426"/>
        <w:jc w:val="both"/>
        <w:rPr>
          <w:lang w:val="lv-LV"/>
        </w:rPr>
      </w:pPr>
      <w:r w:rsidRPr="00423147">
        <w:rPr>
          <w:lang w:val="lv-LV"/>
        </w:rPr>
        <w:t xml:space="preserve">Natālija </w:t>
      </w:r>
      <w:proofErr w:type="spellStart"/>
      <w:r w:rsidRPr="00423147">
        <w:rPr>
          <w:lang w:val="lv-LV"/>
        </w:rPr>
        <w:t>Rustkova</w:t>
      </w:r>
      <w:proofErr w:type="spellEnd"/>
      <w:r w:rsidRPr="00423147">
        <w:rPr>
          <w:lang w:val="lv-LV"/>
        </w:rPr>
        <w:t xml:space="preserve"> – Juridiskās daļas vadītāja</w:t>
      </w:r>
    </w:p>
    <w:p w:rsidR="00483E0A" w:rsidRPr="00423147" w:rsidRDefault="00483E0A" w:rsidP="00483E0A">
      <w:pPr>
        <w:spacing w:before="120" w:after="120"/>
        <w:ind w:left="426"/>
        <w:jc w:val="both"/>
        <w:rPr>
          <w:b/>
          <w:lang w:val="lv-LV"/>
        </w:rPr>
      </w:pPr>
      <w:r w:rsidRPr="00423147">
        <w:rPr>
          <w:b/>
          <w:lang w:val="lv-LV"/>
        </w:rPr>
        <w:t>Komisijas locekļi:</w:t>
      </w:r>
    </w:p>
    <w:p w:rsidR="00483E0A" w:rsidRPr="00423147" w:rsidRDefault="00483E0A" w:rsidP="00483E0A">
      <w:pPr>
        <w:spacing w:before="120" w:after="120"/>
        <w:ind w:left="426"/>
        <w:jc w:val="both"/>
        <w:rPr>
          <w:lang w:val="lv-LV"/>
        </w:rPr>
      </w:pPr>
      <w:r w:rsidRPr="00423147">
        <w:rPr>
          <w:lang w:val="lv-LV"/>
        </w:rPr>
        <w:t xml:space="preserve">Evelīna </w:t>
      </w:r>
      <w:proofErr w:type="spellStart"/>
      <w:r w:rsidRPr="00423147">
        <w:rPr>
          <w:lang w:val="lv-LV"/>
        </w:rPr>
        <w:t>Hodosovska</w:t>
      </w:r>
      <w:proofErr w:type="spellEnd"/>
      <w:r w:rsidRPr="00423147">
        <w:rPr>
          <w:lang w:val="lv-LV"/>
        </w:rPr>
        <w:t xml:space="preserve"> – galvenā grāmatvede</w:t>
      </w:r>
    </w:p>
    <w:p w:rsidR="00483E0A" w:rsidRPr="00423147" w:rsidRDefault="00483E0A" w:rsidP="00483E0A">
      <w:pPr>
        <w:spacing w:before="120" w:after="120"/>
        <w:ind w:left="426"/>
        <w:jc w:val="both"/>
        <w:rPr>
          <w:lang w:val="lv-LV"/>
        </w:rPr>
      </w:pPr>
      <w:r w:rsidRPr="00423147">
        <w:rPr>
          <w:lang w:val="lv-LV"/>
        </w:rPr>
        <w:t xml:space="preserve">Mihails </w:t>
      </w:r>
      <w:proofErr w:type="spellStart"/>
      <w:r w:rsidRPr="00423147">
        <w:rPr>
          <w:lang w:val="lv-LV"/>
        </w:rPr>
        <w:t>Kapeļušnikovs</w:t>
      </w:r>
      <w:proofErr w:type="spellEnd"/>
      <w:r w:rsidRPr="00423147">
        <w:rPr>
          <w:lang w:val="lv-LV"/>
        </w:rPr>
        <w:t xml:space="preserve">  – Ražošanas tehniskās bāzes vadītājs</w:t>
      </w:r>
    </w:p>
    <w:p w:rsidR="00483E0A" w:rsidRPr="00423147" w:rsidRDefault="00483E0A" w:rsidP="00483E0A">
      <w:pPr>
        <w:pStyle w:val="3"/>
        <w:spacing w:before="120"/>
        <w:ind w:left="426"/>
        <w:jc w:val="both"/>
        <w:rPr>
          <w:sz w:val="24"/>
          <w:szCs w:val="24"/>
          <w:lang w:val="lv-LV"/>
        </w:rPr>
      </w:pPr>
      <w:r w:rsidRPr="00423147">
        <w:rPr>
          <w:sz w:val="24"/>
          <w:szCs w:val="24"/>
          <w:lang w:val="lv-LV"/>
        </w:rPr>
        <w:t xml:space="preserve">Vadims </w:t>
      </w:r>
      <w:proofErr w:type="spellStart"/>
      <w:r w:rsidRPr="00423147">
        <w:rPr>
          <w:sz w:val="24"/>
          <w:szCs w:val="24"/>
          <w:lang w:val="lv-LV"/>
        </w:rPr>
        <w:t>Kodačs</w:t>
      </w:r>
      <w:proofErr w:type="spellEnd"/>
      <w:r w:rsidRPr="00423147">
        <w:rPr>
          <w:sz w:val="24"/>
          <w:szCs w:val="24"/>
          <w:lang w:val="lv-LV"/>
        </w:rPr>
        <w:t xml:space="preserve"> – galvenais ēku būvinženieris</w:t>
      </w:r>
    </w:p>
    <w:p w:rsidR="00483E0A" w:rsidRPr="00423147" w:rsidRDefault="00483E0A" w:rsidP="00483E0A">
      <w:pPr>
        <w:spacing w:before="120" w:after="120"/>
        <w:ind w:left="426"/>
        <w:jc w:val="both"/>
        <w:rPr>
          <w:lang w:val="lv-LV"/>
        </w:rPr>
      </w:pPr>
      <w:r w:rsidRPr="00423147">
        <w:rPr>
          <w:lang w:val="lv-LV"/>
        </w:rPr>
        <w:t xml:space="preserve">Raitis </w:t>
      </w:r>
      <w:proofErr w:type="spellStart"/>
      <w:r w:rsidRPr="00423147">
        <w:rPr>
          <w:lang w:val="lv-LV"/>
        </w:rPr>
        <w:t>Ķikusts</w:t>
      </w:r>
      <w:proofErr w:type="spellEnd"/>
      <w:r w:rsidRPr="00423147">
        <w:rPr>
          <w:lang w:val="lv-LV"/>
        </w:rPr>
        <w:t xml:space="preserve"> – galvenais ekonomists</w:t>
      </w:r>
    </w:p>
    <w:p w:rsidR="00483E0A" w:rsidRPr="00423147" w:rsidRDefault="00483E0A" w:rsidP="00483E0A">
      <w:pPr>
        <w:pStyle w:val="3"/>
        <w:spacing w:before="120"/>
        <w:ind w:left="426"/>
        <w:jc w:val="both"/>
        <w:rPr>
          <w:sz w:val="24"/>
          <w:szCs w:val="24"/>
          <w:lang w:val="lv-LV"/>
        </w:rPr>
      </w:pPr>
      <w:r w:rsidRPr="00423147">
        <w:rPr>
          <w:sz w:val="24"/>
          <w:szCs w:val="24"/>
          <w:lang w:val="lv-LV"/>
        </w:rPr>
        <w:t xml:space="preserve">Iepirkuma komisijas sēžu protokolēšanu nodrošina iepirkumu speciāliste </w:t>
      </w:r>
      <w:r w:rsidR="00515E4E" w:rsidRPr="00423147">
        <w:rPr>
          <w:sz w:val="24"/>
          <w:szCs w:val="24"/>
          <w:lang w:val="lv-LV"/>
        </w:rPr>
        <w:t xml:space="preserve">Ineta </w:t>
      </w:r>
      <w:proofErr w:type="spellStart"/>
      <w:r w:rsidR="00515E4E" w:rsidRPr="00423147">
        <w:rPr>
          <w:sz w:val="24"/>
          <w:szCs w:val="24"/>
          <w:lang w:val="lv-LV"/>
        </w:rPr>
        <w:t>Suhanova</w:t>
      </w:r>
      <w:proofErr w:type="spellEnd"/>
      <w:r w:rsidRPr="00423147">
        <w:rPr>
          <w:sz w:val="24"/>
          <w:szCs w:val="24"/>
          <w:lang w:val="lv-LV"/>
        </w:rPr>
        <w:t>.</w:t>
      </w:r>
    </w:p>
    <w:p w:rsidR="00515E4E" w:rsidRPr="00423147" w:rsidRDefault="00515E4E" w:rsidP="00515E4E">
      <w:pPr>
        <w:pStyle w:val="ab"/>
        <w:spacing w:before="120" w:after="120"/>
        <w:ind w:left="426"/>
        <w:jc w:val="both"/>
        <w:rPr>
          <w:b/>
          <w:lang w:val="lv-LV"/>
        </w:rPr>
      </w:pPr>
      <w:r w:rsidRPr="00423147">
        <w:rPr>
          <w:b/>
          <w:lang w:val="lv-LV"/>
        </w:rPr>
        <w:t xml:space="preserve">Komisijas izveidošanas pamats: </w:t>
      </w:r>
      <w:r w:rsidRPr="00423147">
        <w:rPr>
          <w:lang w:val="lv-LV"/>
        </w:rPr>
        <w:t>iepirkumu komisija uz noteiktu laikposmu saskaņā ar 04.12.2017. rīkojumu Nr.1-3/0080</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 xml:space="preserve">piedāvājumu iesniegšanas termiņš, kā arī pamatojums termiņa saīsinājumam (tai skaitā steidzamībai atbilstoši šo noteikumu </w:t>
      </w:r>
      <w:hyperlink r:id="rId8" w:anchor="p5" w:tgtFrame="_blank" w:history="1">
        <w:r w:rsidRPr="00423147">
          <w:rPr>
            <w:b/>
            <w:color w:val="595959" w:themeColor="text1" w:themeTint="A6"/>
            <w:sz w:val="24"/>
            <w:szCs w:val="24"/>
          </w:rPr>
          <w:t>5. punktam</w:t>
        </w:r>
      </w:hyperlink>
      <w:r w:rsidR="00B23607" w:rsidRPr="00423147">
        <w:rPr>
          <w:b/>
          <w:color w:val="595959" w:themeColor="text1" w:themeTint="A6"/>
          <w:sz w:val="24"/>
          <w:szCs w:val="24"/>
        </w:rPr>
        <w:t>), ja tāds veikts:</w:t>
      </w:r>
    </w:p>
    <w:p w:rsidR="00576576" w:rsidRPr="00423147" w:rsidRDefault="00811CDF" w:rsidP="00FB738C">
      <w:pPr>
        <w:pStyle w:val="tv213limenis2"/>
        <w:spacing w:before="120" w:beforeAutospacing="0" w:after="120" w:afterAutospacing="0"/>
        <w:ind w:left="426"/>
        <w:jc w:val="both"/>
        <w:rPr>
          <w:lang w:val="lv-LV"/>
        </w:rPr>
      </w:pPr>
      <w:r>
        <w:rPr>
          <w:lang w:val="lv-LV"/>
        </w:rPr>
        <w:t>06</w:t>
      </w:r>
      <w:r w:rsidR="00515E4E" w:rsidRPr="00423147">
        <w:rPr>
          <w:lang w:val="lv-LV"/>
        </w:rPr>
        <w:t>.1</w:t>
      </w:r>
      <w:r>
        <w:rPr>
          <w:lang w:val="lv-LV"/>
        </w:rPr>
        <w:t>2</w:t>
      </w:r>
      <w:r w:rsidR="00CA4616" w:rsidRPr="00423147">
        <w:rPr>
          <w:lang w:val="lv-LV"/>
        </w:rPr>
        <w:t>.2017</w:t>
      </w:r>
      <w:r w:rsidR="00873E07" w:rsidRPr="00423147">
        <w:rPr>
          <w:lang w:val="lv-LV"/>
        </w:rPr>
        <w:t>.</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to piegādātāju nosaukumi, kuri ir iesnieguši piedāv</w:t>
      </w:r>
      <w:r w:rsidR="00B23607" w:rsidRPr="00423147">
        <w:rPr>
          <w:b/>
          <w:color w:val="595959" w:themeColor="text1" w:themeTint="A6"/>
          <w:sz w:val="24"/>
          <w:szCs w:val="24"/>
        </w:rPr>
        <w:t>ājumus, kā arī piedāvātās cenas:</w:t>
      </w:r>
    </w:p>
    <w:p w:rsidR="000230EB" w:rsidRDefault="000230EB" w:rsidP="00FB738C">
      <w:pPr>
        <w:spacing w:before="120" w:after="120"/>
        <w:ind w:left="426"/>
        <w:jc w:val="both"/>
        <w:rPr>
          <w:lang w:val="lv-LV"/>
        </w:rPr>
      </w:pPr>
      <w:r w:rsidRPr="00423147">
        <w:rPr>
          <w:lang w:val="lv-LV"/>
        </w:rPr>
        <w:t>iepirkumam ir pietei</w:t>
      </w:r>
      <w:r w:rsidR="00811CDF">
        <w:rPr>
          <w:lang w:val="lv-LV"/>
        </w:rPr>
        <w:t>cies 1</w:t>
      </w:r>
      <w:r w:rsidRPr="00423147">
        <w:rPr>
          <w:lang w:val="lv-LV"/>
        </w:rPr>
        <w:t xml:space="preserve"> (</w:t>
      </w:r>
      <w:r w:rsidR="00811CDF">
        <w:rPr>
          <w:lang w:val="lv-LV"/>
        </w:rPr>
        <w:t>viens</w:t>
      </w:r>
      <w:r w:rsidR="00515E4E" w:rsidRPr="00423147">
        <w:rPr>
          <w:lang w:val="lv-LV"/>
        </w:rPr>
        <w:t>)</w:t>
      </w:r>
      <w:r w:rsidR="00811CDF">
        <w:rPr>
          <w:lang w:val="lv-LV"/>
        </w:rPr>
        <w:t xml:space="preserve"> pretendents un piedāvā šādu cenu</w:t>
      </w:r>
      <w:r w:rsidRPr="00423147">
        <w:rPr>
          <w:lang w:val="lv-LV"/>
        </w:rPr>
        <w:t>:</w:t>
      </w:r>
    </w:p>
    <w:tbl>
      <w:tblPr>
        <w:tblW w:w="48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021"/>
        <w:gridCol w:w="2783"/>
        <w:gridCol w:w="2648"/>
      </w:tblGrid>
      <w:tr w:rsidR="00811CDF" w:rsidRPr="007E725C" w:rsidTr="00B26D70">
        <w:trPr>
          <w:trHeight w:val="556"/>
          <w:tblHeader/>
        </w:trPr>
        <w:tc>
          <w:tcPr>
            <w:tcW w:w="384" w:type="pct"/>
            <w:tcBorders>
              <w:top w:val="single" w:sz="4" w:space="0" w:color="000000"/>
              <w:left w:val="single" w:sz="4" w:space="0" w:color="000000"/>
              <w:right w:val="single" w:sz="4" w:space="0" w:color="000000"/>
            </w:tcBorders>
            <w:vAlign w:val="center"/>
            <w:hideMark/>
          </w:tcPr>
          <w:p w:rsidR="00811CDF" w:rsidRPr="007E725C" w:rsidRDefault="00811CDF" w:rsidP="003D7C8F">
            <w:pPr>
              <w:jc w:val="center"/>
              <w:rPr>
                <w:lang w:val="lv-LV"/>
              </w:rPr>
            </w:pPr>
            <w:r w:rsidRPr="007E725C">
              <w:rPr>
                <w:lang w:val="lv-LV"/>
              </w:rPr>
              <w:t>Nr.</w:t>
            </w:r>
          </w:p>
          <w:p w:rsidR="00811CDF" w:rsidRPr="007E725C" w:rsidRDefault="00811CDF" w:rsidP="003D7C8F">
            <w:pPr>
              <w:jc w:val="center"/>
              <w:rPr>
                <w:lang w:val="lv-LV"/>
              </w:rPr>
            </w:pPr>
            <w:r w:rsidRPr="007E725C">
              <w:rPr>
                <w:lang w:val="lv-LV"/>
              </w:rPr>
              <w:t>p.k.</w:t>
            </w:r>
          </w:p>
        </w:tc>
        <w:tc>
          <w:tcPr>
            <w:tcW w:w="1650" w:type="pct"/>
            <w:tcBorders>
              <w:top w:val="single" w:sz="4" w:space="0" w:color="000000"/>
              <w:left w:val="single" w:sz="4" w:space="0" w:color="000000"/>
              <w:right w:val="single" w:sz="4" w:space="0" w:color="auto"/>
            </w:tcBorders>
            <w:vAlign w:val="center"/>
            <w:hideMark/>
          </w:tcPr>
          <w:p w:rsidR="00811CDF" w:rsidRPr="007E725C" w:rsidRDefault="00811CDF" w:rsidP="003D7C8F">
            <w:pPr>
              <w:jc w:val="center"/>
              <w:rPr>
                <w:lang w:val="lv-LV"/>
              </w:rPr>
            </w:pPr>
            <w:r w:rsidRPr="007E725C">
              <w:rPr>
                <w:lang w:val="lv-LV"/>
              </w:rPr>
              <w:t>Pretendents</w:t>
            </w:r>
          </w:p>
        </w:tc>
        <w:tc>
          <w:tcPr>
            <w:tcW w:w="1520" w:type="pct"/>
            <w:tcBorders>
              <w:top w:val="single" w:sz="4" w:space="0" w:color="000000"/>
              <w:left w:val="single" w:sz="4" w:space="0" w:color="000000"/>
              <w:right w:val="single" w:sz="4" w:space="0" w:color="auto"/>
            </w:tcBorders>
            <w:vAlign w:val="center"/>
          </w:tcPr>
          <w:p w:rsidR="00811CDF" w:rsidRPr="007E725C" w:rsidRDefault="00811CDF" w:rsidP="003D7C8F">
            <w:pPr>
              <w:jc w:val="center"/>
              <w:rPr>
                <w:lang w:val="lv-LV"/>
              </w:rPr>
            </w:pPr>
            <w:r w:rsidRPr="007E725C">
              <w:rPr>
                <w:lang w:val="lv-LV"/>
              </w:rPr>
              <w:t>Piedāvājuma iesniegšanas datums un laiks</w:t>
            </w:r>
          </w:p>
        </w:tc>
        <w:tc>
          <w:tcPr>
            <w:tcW w:w="1446" w:type="pct"/>
            <w:tcBorders>
              <w:top w:val="single" w:sz="4" w:space="0" w:color="000000"/>
              <w:left w:val="single" w:sz="4" w:space="0" w:color="auto"/>
              <w:right w:val="single" w:sz="4" w:space="0" w:color="auto"/>
            </w:tcBorders>
            <w:vAlign w:val="center"/>
          </w:tcPr>
          <w:p w:rsidR="00811CDF" w:rsidRPr="007E725C" w:rsidRDefault="00811CDF" w:rsidP="003D7C8F">
            <w:pPr>
              <w:jc w:val="center"/>
              <w:rPr>
                <w:lang w:val="lv-LV"/>
              </w:rPr>
            </w:pPr>
            <w:r w:rsidRPr="007E725C">
              <w:rPr>
                <w:lang w:val="lv-LV"/>
              </w:rPr>
              <w:t xml:space="preserve">Piedāvātā līgumsumma </w:t>
            </w:r>
          </w:p>
          <w:p w:rsidR="00811CDF" w:rsidRPr="007E725C" w:rsidRDefault="00811CDF" w:rsidP="003D7C8F">
            <w:pPr>
              <w:jc w:val="center"/>
              <w:rPr>
                <w:lang w:val="lv-LV"/>
              </w:rPr>
            </w:pPr>
            <w:r w:rsidRPr="007E725C">
              <w:rPr>
                <w:i/>
                <w:lang w:val="lv-LV"/>
              </w:rPr>
              <w:t>euro</w:t>
            </w:r>
            <w:r w:rsidRPr="007E725C">
              <w:rPr>
                <w:lang w:val="lv-LV"/>
              </w:rPr>
              <w:t xml:space="preserve"> bez PVN</w:t>
            </w:r>
          </w:p>
        </w:tc>
      </w:tr>
      <w:tr w:rsidR="00811CDF" w:rsidRPr="007E725C" w:rsidTr="00B26D70">
        <w:trPr>
          <w:trHeight w:val="603"/>
        </w:trPr>
        <w:tc>
          <w:tcPr>
            <w:tcW w:w="384" w:type="pct"/>
            <w:tcBorders>
              <w:top w:val="single" w:sz="4" w:space="0" w:color="000000"/>
              <w:left w:val="single" w:sz="4" w:space="0" w:color="000000"/>
              <w:bottom w:val="single" w:sz="4" w:space="0" w:color="000000"/>
              <w:right w:val="single" w:sz="4" w:space="0" w:color="000000"/>
            </w:tcBorders>
            <w:vAlign w:val="center"/>
          </w:tcPr>
          <w:p w:rsidR="00811CDF" w:rsidRPr="007E725C" w:rsidRDefault="00811CDF" w:rsidP="003D7C8F">
            <w:pPr>
              <w:widowControl w:val="0"/>
              <w:autoSpaceDE w:val="0"/>
              <w:autoSpaceDN w:val="0"/>
              <w:adjustRightInd w:val="0"/>
              <w:rPr>
                <w:lang w:val="lv-LV"/>
              </w:rPr>
            </w:pPr>
            <w:r w:rsidRPr="007E725C">
              <w:rPr>
                <w:lang w:val="lv-LV"/>
              </w:rPr>
              <w:t>1.</w:t>
            </w:r>
          </w:p>
        </w:tc>
        <w:tc>
          <w:tcPr>
            <w:tcW w:w="1650" w:type="pct"/>
            <w:tcBorders>
              <w:top w:val="single" w:sz="4" w:space="0" w:color="000000"/>
              <w:left w:val="single" w:sz="4" w:space="0" w:color="000000"/>
              <w:bottom w:val="single" w:sz="4" w:space="0" w:color="000000"/>
              <w:right w:val="single" w:sz="4" w:space="0" w:color="auto"/>
            </w:tcBorders>
            <w:vAlign w:val="center"/>
          </w:tcPr>
          <w:p w:rsidR="00811CDF" w:rsidRPr="007E725C" w:rsidRDefault="00811CDF" w:rsidP="003D7C8F">
            <w:pPr>
              <w:rPr>
                <w:lang w:val="lv-LV"/>
              </w:rPr>
            </w:pPr>
            <w:r w:rsidRPr="007E725C">
              <w:rPr>
                <w:lang w:val="lv-LV"/>
              </w:rPr>
              <w:t>SIA “</w:t>
            </w:r>
            <w:r>
              <w:rPr>
                <w:lang w:val="lv-LV"/>
              </w:rPr>
              <w:t>Latvijas propāna gāze</w:t>
            </w:r>
            <w:r w:rsidRPr="007E725C">
              <w:rPr>
                <w:lang w:val="lv-LV"/>
              </w:rPr>
              <w:t>”</w:t>
            </w:r>
          </w:p>
        </w:tc>
        <w:tc>
          <w:tcPr>
            <w:tcW w:w="1520" w:type="pct"/>
            <w:tcBorders>
              <w:top w:val="single" w:sz="4" w:space="0" w:color="000000"/>
              <w:left w:val="single" w:sz="4" w:space="0" w:color="000000"/>
              <w:bottom w:val="single" w:sz="4" w:space="0" w:color="000000"/>
              <w:right w:val="single" w:sz="4" w:space="0" w:color="auto"/>
            </w:tcBorders>
            <w:vAlign w:val="center"/>
          </w:tcPr>
          <w:p w:rsidR="00811CDF" w:rsidRPr="007E725C" w:rsidRDefault="00811CDF" w:rsidP="003D7C8F">
            <w:pPr>
              <w:jc w:val="center"/>
              <w:rPr>
                <w:sz w:val="20"/>
                <w:szCs w:val="20"/>
                <w:lang w:val="lv-LV"/>
              </w:rPr>
            </w:pPr>
            <w:r>
              <w:rPr>
                <w:sz w:val="20"/>
                <w:szCs w:val="20"/>
                <w:lang w:val="lv-LV"/>
              </w:rPr>
              <w:t>06.</w:t>
            </w:r>
            <w:r w:rsidRPr="007E725C">
              <w:rPr>
                <w:sz w:val="20"/>
                <w:szCs w:val="20"/>
                <w:lang w:val="lv-LV"/>
              </w:rPr>
              <w:t>1</w:t>
            </w:r>
            <w:r>
              <w:rPr>
                <w:sz w:val="20"/>
                <w:szCs w:val="20"/>
                <w:lang w:val="lv-LV"/>
              </w:rPr>
              <w:t>2</w:t>
            </w:r>
            <w:r w:rsidRPr="007E725C">
              <w:rPr>
                <w:sz w:val="20"/>
                <w:szCs w:val="20"/>
                <w:lang w:val="lv-LV"/>
              </w:rPr>
              <w:t>.2017. plkst.13.</w:t>
            </w:r>
            <w:r>
              <w:rPr>
                <w:sz w:val="20"/>
                <w:szCs w:val="20"/>
                <w:lang w:val="lv-LV"/>
              </w:rPr>
              <w:t>50</w:t>
            </w:r>
          </w:p>
        </w:tc>
        <w:tc>
          <w:tcPr>
            <w:tcW w:w="1446" w:type="pct"/>
            <w:tcBorders>
              <w:top w:val="single" w:sz="4" w:space="0" w:color="000000"/>
              <w:left w:val="single" w:sz="4" w:space="0" w:color="auto"/>
              <w:bottom w:val="single" w:sz="4" w:space="0" w:color="000000"/>
              <w:right w:val="single" w:sz="4" w:space="0" w:color="auto"/>
            </w:tcBorders>
            <w:vAlign w:val="center"/>
          </w:tcPr>
          <w:p w:rsidR="00811CDF" w:rsidRPr="007E725C" w:rsidRDefault="00811CDF" w:rsidP="003D7C8F">
            <w:pPr>
              <w:jc w:val="center"/>
              <w:rPr>
                <w:lang w:val="lv-LV"/>
              </w:rPr>
            </w:pPr>
            <w:r>
              <w:rPr>
                <w:lang w:val="lv-LV"/>
              </w:rPr>
              <w:t>97675.20</w:t>
            </w:r>
          </w:p>
        </w:tc>
      </w:tr>
    </w:tbl>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piedāvājumu atvēršanas vieta, datums un la</w:t>
      </w:r>
      <w:r w:rsidR="00B23607" w:rsidRPr="00423147">
        <w:rPr>
          <w:b/>
          <w:color w:val="595959" w:themeColor="text1" w:themeTint="A6"/>
          <w:sz w:val="24"/>
          <w:szCs w:val="24"/>
        </w:rPr>
        <w:t>iks:</w:t>
      </w:r>
    </w:p>
    <w:p w:rsidR="00772FEF" w:rsidRPr="00423147" w:rsidRDefault="00772FEF" w:rsidP="00FB738C">
      <w:pPr>
        <w:pStyle w:val="ab"/>
        <w:spacing w:before="120" w:after="120"/>
        <w:ind w:left="426"/>
        <w:jc w:val="both"/>
        <w:rPr>
          <w:lang w:val="lv-LV"/>
        </w:rPr>
      </w:pPr>
      <w:r w:rsidRPr="00423147">
        <w:rPr>
          <w:lang w:val="lv-LV"/>
        </w:rPr>
        <w:t xml:space="preserve">Daugavpilī, </w:t>
      </w:r>
      <w:r w:rsidR="000230EB" w:rsidRPr="00423147">
        <w:rPr>
          <w:lang w:val="lv-LV"/>
        </w:rPr>
        <w:t>Liepājas ielā 21, 210</w:t>
      </w:r>
      <w:r w:rsidRPr="00423147">
        <w:rPr>
          <w:lang w:val="lv-LV"/>
        </w:rPr>
        <w:t xml:space="preserve">. kabinetā, </w:t>
      </w:r>
      <w:r w:rsidRPr="00423147">
        <w:rPr>
          <w:b/>
          <w:lang w:val="lv-LV"/>
        </w:rPr>
        <w:t xml:space="preserve">2017.gada </w:t>
      </w:r>
      <w:r w:rsidR="00811CDF">
        <w:rPr>
          <w:b/>
          <w:lang w:val="lv-LV"/>
        </w:rPr>
        <w:t>6</w:t>
      </w:r>
      <w:r w:rsidRPr="00423147">
        <w:rPr>
          <w:b/>
          <w:lang w:val="lv-LV"/>
        </w:rPr>
        <w:t>.</w:t>
      </w:r>
      <w:r w:rsidR="00811CDF">
        <w:rPr>
          <w:b/>
          <w:lang w:val="lv-LV"/>
        </w:rPr>
        <w:t>decembrī</w:t>
      </w:r>
      <w:r w:rsidRPr="00423147">
        <w:rPr>
          <w:lang w:val="lv-LV"/>
        </w:rPr>
        <w:t>, plkst.1</w:t>
      </w:r>
      <w:r w:rsidR="000230EB" w:rsidRPr="00423147">
        <w:rPr>
          <w:lang w:val="lv-LV"/>
        </w:rPr>
        <w:t>4</w:t>
      </w:r>
      <w:r w:rsidRPr="00423147">
        <w:rPr>
          <w:lang w:val="lv-LV"/>
        </w:rPr>
        <w:t>.00.</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tā pretendenta (vai pretendentu) nosaukums, kuram (vai kuriem) piešķirtas iepirkuma līguma slēgšanas tiesības, piedāvātā līgumcena, kā arī piedāvājumu izvērtēšanas kopsavilkums un</w:t>
      </w:r>
      <w:r w:rsidR="00B23607" w:rsidRPr="00423147">
        <w:rPr>
          <w:b/>
          <w:color w:val="595959" w:themeColor="text1" w:themeTint="A6"/>
          <w:sz w:val="24"/>
          <w:szCs w:val="24"/>
        </w:rPr>
        <w:t xml:space="preserve"> piedāvājuma izvēles pamatojums:</w:t>
      </w:r>
    </w:p>
    <w:p w:rsidR="00576576" w:rsidRPr="00423147" w:rsidRDefault="000230EB" w:rsidP="00FB738C">
      <w:pPr>
        <w:pStyle w:val="tv2132"/>
        <w:spacing w:before="120" w:after="120" w:line="240" w:lineRule="auto"/>
        <w:ind w:left="426" w:firstLine="0"/>
        <w:jc w:val="both"/>
        <w:rPr>
          <w:color w:val="auto"/>
          <w:sz w:val="24"/>
          <w:szCs w:val="24"/>
        </w:rPr>
      </w:pPr>
      <w:r w:rsidRPr="00423147">
        <w:rPr>
          <w:color w:val="auto"/>
          <w:sz w:val="24"/>
          <w:szCs w:val="24"/>
        </w:rPr>
        <w:t xml:space="preserve">Iepirkuma </w:t>
      </w:r>
      <w:r w:rsidR="00581F47" w:rsidRPr="00423147">
        <w:rPr>
          <w:color w:val="auto"/>
          <w:sz w:val="24"/>
          <w:szCs w:val="24"/>
        </w:rPr>
        <w:t>līguma</w:t>
      </w:r>
      <w:r w:rsidRPr="00423147">
        <w:rPr>
          <w:color w:val="auto"/>
          <w:sz w:val="24"/>
          <w:szCs w:val="24"/>
        </w:rPr>
        <w:t xml:space="preserve"> slēgšanas tiesības ir piešķirtas </w:t>
      </w:r>
      <w:r w:rsidR="00811CDF">
        <w:rPr>
          <w:color w:val="auto"/>
          <w:sz w:val="24"/>
          <w:szCs w:val="24"/>
        </w:rPr>
        <w:t>–</w:t>
      </w:r>
      <w:r w:rsidR="00581F47" w:rsidRPr="00423147">
        <w:rPr>
          <w:color w:val="auto"/>
          <w:sz w:val="24"/>
          <w:szCs w:val="24"/>
        </w:rPr>
        <w:t xml:space="preserve"> </w:t>
      </w:r>
      <w:r w:rsidR="00811CDF">
        <w:rPr>
          <w:color w:val="auto"/>
          <w:sz w:val="24"/>
          <w:szCs w:val="24"/>
        </w:rPr>
        <w:t>SIA “</w:t>
      </w:r>
      <w:r w:rsidR="00811CDF">
        <w:rPr>
          <w:sz w:val="24"/>
          <w:szCs w:val="24"/>
        </w:rPr>
        <w:t>Latvijas propāna gāze</w:t>
      </w:r>
      <w:r w:rsidR="00811CDF" w:rsidRPr="007E725C">
        <w:rPr>
          <w:sz w:val="24"/>
          <w:szCs w:val="24"/>
        </w:rPr>
        <w:t>”</w:t>
      </w:r>
      <w:r w:rsidR="00811CDF">
        <w:rPr>
          <w:sz w:val="24"/>
          <w:szCs w:val="24"/>
        </w:rPr>
        <w:t xml:space="preserve">. </w:t>
      </w:r>
      <w:r w:rsidR="00873E07" w:rsidRPr="00423147">
        <w:rPr>
          <w:color w:val="auto"/>
          <w:sz w:val="24"/>
          <w:szCs w:val="24"/>
        </w:rPr>
        <w:t xml:space="preserve">Pretendenta </w:t>
      </w:r>
      <w:r w:rsidR="00811CDF">
        <w:rPr>
          <w:color w:val="auto"/>
          <w:sz w:val="24"/>
          <w:szCs w:val="24"/>
        </w:rPr>
        <w:t>SIA “</w:t>
      </w:r>
      <w:r w:rsidR="00811CDF">
        <w:rPr>
          <w:sz w:val="24"/>
          <w:szCs w:val="24"/>
        </w:rPr>
        <w:t>Latvijas propāna gāze</w:t>
      </w:r>
      <w:r w:rsidR="00811CDF" w:rsidRPr="007E725C">
        <w:rPr>
          <w:sz w:val="24"/>
          <w:szCs w:val="24"/>
        </w:rPr>
        <w:t>”</w:t>
      </w:r>
      <w:r w:rsidR="00873E07" w:rsidRPr="00423147">
        <w:rPr>
          <w:color w:val="auto"/>
          <w:sz w:val="24"/>
          <w:szCs w:val="24"/>
        </w:rPr>
        <w:t xml:space="preserve"> piedāvātā cena – </w:t>
      </w:r>
      <w:r w:rsidR="00811CDF" w:rsidRPr="00811CDF">
        <w:rPr>
          <w:color w:val="auto"/>
          <w:sz w:val="24"/>
          <w:szCs w:val="24"/>
        </w:rPr>
        <w:t>97675.20</w:t>
      </w:r>
      <w:r w:rsidR="00811CDF">
        <w:rPr>
          <w:color w:val="auto"/>
          <w:sz w:val="24"/>
          <w:szCs w:val="24"/>
        </w:rPr>
        <w:t xml:space="preserve"> </w:t>
      </w:r>
      <w:r w:rsidR="00873E07" w:rsidRPr="00423147">
        <w:rPr>
          <w:color w:val="auto"/>
          <w:sz w:val="24"/>
          <w:szCs w:val="24"/>
        </w:rPr>
        <w:t>bez PVN.</w:t>
      </w:r>
    </w:p>
    <w:p w:rsidR="00873E07" w:rsidRPr="00423147" w:rsidRDefault="00873E07" w:rsidP="00873E07">
      <w:pPr>
        <w:spacing w:after="120"/>
        <w:ind w:left="426"/>
        <w:jc w:val="both"/>
        <w:rPr>
          <w:lang w:val="lv-LV" w:eastAsia="ru-RU"/>
        </w:rPr>
      </w:pPr>
      <w:r w:rsidRPr="00015969">
        <w:rPr>
          <w:b/>
          <w:lang w:val="lv-LV" w:eastAsia="ru-RU"/>
        </w:rPr>
        <w:t xml:space="preserve">2017.gada </w:t>
      </w:r>
      <w:r w:rsidR="0009464C">
        <w:rPr>
          <w:b/>
          <w:lang w:val="lv-LV" w:eastAsia="ru-RU"/>
        </w:rPr>
        <w:t>8</w:t>
      </w:r>
      <w:r w:rsidRPr="00015969">
        <w:rPr>
          <w:b/>
          <w:lang w:val="lv-LV" w:eastAsia="ru-RU"/>
        </w:rPr>
        <w:t>.</w:t>
      </w:r>
      <w:r w:rsidR="0009464C">
        <w:rPr>
          <w:b/>
          <w:lang w:val="lv-LV" w:eastAsia="ru-RU"/>
        </w:rPr>
        <w:t>decembrī</w:t>
      </w:r>
      <w:r w:rsidRPr="00015969">
        <w:rPr>
          <w:b/>
          <w:lang w:val="lv-LV" w:eastAsia="ru-RU"/>
        </w:rPr>
        <w:t xml:space="preserve"> iepirkumu komisijas sēdē (protokols Nr.</w:t>
      </w:r>
      <w:r w:rsidR="001847A1" w:rsidRPr="00015969">
        <w:rPr>
          <w:b/>
          <w:lang w:val="lv-LV" w:eastAsia="ru-RU"/>
        </w:rPr>
        <w:t>3</w:t>
      </w:r>
      <w:r w:rsidRPr="00015969">
        <w:rPr>
          <w:b/>
          <w:lang w:val="lv-LV" w:eastAsia="ru-RU"/>
        </w:rPr>
        <w:t>) komisija</w:t>
      </w:r>
      <w:r w:rsidRPr="00423147">
        <w:rPr>
          <w:lang w:val="lv-LV" w:eastAsia="ru-RU"/>
        </w:rPr>
        <w:t>:</w:t>
      </w:r>
    </w:p>
    <w:p w:rsidR="00E14A6B" w:rsidRPr="00FB44E7" w:rsidRDefault="0009464C" w:rsidP="00E14A6B">
      <w:pPr>
        <w:pStyle w:val="ab"/>
        <w:numPr>
          <w:ilvl w:val="0"/>
          <w:numId w:val="22"/>
        </w:numPr>
        <w:spacing w:before="120" w:after="120"/>
        <w:ind w:left="782" w:hanging="357"/>
        <w:jc w:val="both"/>
        <w:rPr>
          <w:lang w:val="lv-LV" w:eastAsia="ru-RU"/>
        </w:rPr>
      </w:pPr>
      <w:r w:rsidRPr="00FB44E7">
        <w:rPr>
          <w:lang w:val="lv-LV" w:eastAsia="ru-RU"/>
        </w:rPr>
        <w:t>konstatēja, ka pretendent</w:t>
      </w:r>
      <w:r w:rsidRPr="00FB44E7">
        <w:rPr>
          <w:lang w:val="lv-LV" w:eastAsia="ru-RU"/>
        </w:rPr>
        <w:t>s</w:t>
      </w:r>
      <w:r w:rsidRPr="00FB44E7">
        <w:rPr>
          <w:lang w:val="lv-LV" w:eastAsia="ru-RU"/>
        </w:rPr>
        <w:t xml:space="preserve"> </w:t>
      </w:r>
      <w:r w:rsidRPr="00FB44E7">
        <w:rPr>
          <w:lang w:val="lv-LV"/>
        </w:rPr>
        <w:t>SIA “Latvijas propāna gāze”</w:t>
      </w:r>
      <w:r w:rsidRPr="00FB44E7">
        <w:rPr>
          <w:lang w:val="lv-LV"/>
        </w:rPr>
        <w:t xml:space="preserve"> </w:t>
      </w:r>
      <w:r w:rsidRPr="00FB44E7">
        <w:rPr>
          <w:lang w:val="lv-LV" w:eastAsia="ru-RU"/>
        </w:rPr>
        <w:t>ir iesni</w:t>
      </w:r>
      <w:r w:rsidRPr="00FB44E7">
        <w:rPr>
          <w:lang w:val="lv-LV" w:eastAsia="ru-RU"/>
        </w:rPr>
        <w:t>dzis</w:t>
      </w:r>
      <w:r w:rsidRPr="00FB44E7">
        <w:rPr>
          <w:lang w:val="lv-LV" w:eastAsia="ru-RU"/>
        </w:rPr>
        <w:t xml:space="preserve"> visus Nolikumā noteiktos dokumentus. Visiem </w:t>
      </w:r>
      <w:r w:rsidR="00FB44E7">
        <w:rPr>
          <w:lang w:val="lv-LV" w:eastAsia="ru-RU"/>
        </w:rPr>
        <w:t>pretendenta</w:t>
      </w:r>
      <w:r w:rsidRPr="00FB44E7">
        <w:rPr>
          <w:lang w:val="lv-LV" w:eastAsia="ru-RU"/>
        </w:rPr>
        <w:t xml:space="preserve"> iesniegtajiem dokumentiem un to at</w:t>
      </w:r>
      <w:r w:rsidRPr="00FB44E7">
        <w:rPr>
          <w:lang w:val="lv-LV" w:eastAsia="ru-RU"/>
        </w:rPr>
        <w:t>vasinājumiem ir juridisks spēks;</w:t>
      </w:r>
    </w:p>
    <w:p w:rsidR="00E14A6B" w:rsidRPr="00FB44E7" w:rsidRDefault="0009464C" w:rsidP="00E14A6B">
      <w:pPr>
        <w:pStyle w:val="ab"/>
        <w:numPr>
          <w:ilvl w:val="0"/>
          <w:numId w:val="22"/>
        </w:numPr>
        <w:spacing w:before="120" w:after="120"/>
        <w:ind w:left="782" w:hanging="357"/>
        <w:jc w:val="both"/>
        <w:rPr>
          <w:lang w:val="lv-LV" w:eastAsia="ru-RU"/>
        </w:rPr>
      </w:pPr>
      <w:r w:rsidRPr="00FB44E7">
        <w:rPr>
          <w:iCs/>
          <w:lang w:val="lv-LV"/>
        </w:rPr>
        <w:t>konstatēja, ka pretendent</w:t>
      </w:r>
      <w:r w:rsidRPr="00FB44E7">
        <w:rPr>
          <w:iCs/>
          <w:lang w:val="lv-LV"/>
        </w:rPr>
        <w:t>a</w:t>
      </w:r>
      <w:r w:rsidRPr="00FB44E7">
        <w:rPr>
          <w:iCs/>
          <w:lang w:val="lv-LV"/>
        </w:rPr>
        <w:t xml:space="preserve"> </w:t>
      </w:r>
      <w:r w:rsidRPr="00FB44E7">
        <w:rPr>
          <w:lang w:val="lv-LV"/>
        </w:rPr>
        <w:t>SIA “Latvijas propāna gāze”</w:t>
      </w:r>
      <w:r w:rsidRPr="00FB44E7">
        <w:rPr>
          <w:lang w:val="lv-LV"/>
        </w:rPr>
        <w:t xml:space="preserve"> </w:t>
      </w:r>
      <w:r w:rsidRPr="00FB44E7">
        <w:rPr>
          <w:lang w:val="lv-LV"/>
        </w:rPr>
        <w:t>kvalifikācija atbilst iepirkuma nolikumā noteiktām prasībām</w:t>
      </w:r>
      <w:r w:rsidRPr="00FB44E7">
        <w:rPr>
          <w:iCs/>
          <w:lang w:val="lv-LV"/>
        </w:rPr>
        <w:t>;</w:t>
      </w:r>
    </w:p>
    <w:p w:rsidR="00E14A6B" w:rsidRPr="00FB44E7" w:rsidRDefault="0009464C" w:rsidP="00E14A6B">
      <w:pPr>
        <w:pStyle w:val="ab"/>
        <w:numPr>
          <w:ilvl w:val="0"/>
          <w:numId w:val="22"/>
        </w:numPr>
        <w:spacing w:before="120" w:after="120"/>
        <w:ind w:left="782" w:hanging="357"/>
        <w:jc w:val="both"/>
        <w:rPr>
          <w:lang w:val="lv-LV" w:eastAsia="ru-RU"/>
        </w:rPr>
      </w:pPr>
      <w:r w:rsidRPr="00FB44E7">
        <w:rPr>
          <w:lang w:val="lv-LV"/>
        </w:rPr>
        <w:t>konstatēja</w:t>
      </w:r>
      <w:r w:rsidRPr="00FB44E7">
        <w:rPr>
          <w:lang w:val="lv-LV"/>
        </w:rPr>
        <w:t>, ka pretendents</w:t>
      </w:r>
      <w:r w:rsidRPr="00FB44E7">
        <w:rPr>
          <w:lang w:val="lv-LV"/>
        </w:rPr>
        <w:t xml:space="preserve"> SIA “Latvijas propāna gāze” ir iesnie</w:t>
      </w:r>
      <w:r w:rsidRPr="00FB44E7">
        <w:rPr>
          <w:lang w:val="lv-LV"/>
        </w:rPr>
        <w:t>dz</w:t>
      </w:r>
      <w:r w:rsidRPr="00FB44E7">
        <w:rPr>
          <w:lang w:val="lv-LV"/>
        </w:rPr>
        <w:t>i</w:t>
      </w:r>
      <w:r w:rsidRPr="00FB44E7">
        <w:rPr>
          <w:lang w:val="lv-LV"/>
        </w:rPr>
        <w:t>s atbilstošu tehnisko un finanšu piedāvājumu;</w:t>
      </w:r>
    </w:p>
    <w:p w:rsidR="00E14A6B" w:rsidRPr="00FB44E7" w:rsidRDefault="0009464C" w:rsidP="00E14A6B">
      <w:pPr>
        <w:pStyle w:val="ab"/>
        <w:numPr>
          <w:ilvl w:val="0"/>
          <w:numId w:val="22"/>
        </w:numPr>
        <w:spacing w:before="120" w:after="120"/>
        <w:ind w:left="782" w:hanging="357"/>
        <w:jc w:val="both"/>
        <w:rPr>
          <w:lang w:val="lv-LV" w:eastAsia="ru-RU"/>
        </w:rPr>
      </w:pPr>
      <w:r w:rsidRPr="00FB44E7">
        <w:rPr>
          <w:lang w:val="lv-LV"/>
        </w:rPr>
        <w:t>konstatēja</w:t>
      </w:r>
      <w:r w:rsidRPr="00FB44E7">
        <w:rPr>
          <w:lang w:val="lv-LV"/>
        </w:rPr>
        <w:t>, ka pretendenta</w:t>
      </w:r>
      <w:r w:rsidRPr="00FB44E7">
        <w:rPr>
          <w:lang w:val="lv-LV"/>
        </w:rPr>
        <w:t xml:space="preserve"> SIA “Latvijas propāna gāze”</w:t>
      </w:r>
      <w:r w:rsidRPr="00FB44E7">
        <w:rPr>
          <w:lang w:val="lv-LV"/>
        </w:rPr>
        <w:t xml:space="preserve"> tehniskajā</w:t>
      </w:r>
      <w:r w:rsidRPr="00FB44E7">
        <w:rPr>
          <w:lang w:val="lv-LV"/>
        </w:rPr>
        <w:t xml:space="preserve"> un finanšu pie</w:t>
      </w:r>
      <w:r w:rsidRPr="00FB44E7">
        <w:rPr>
          <w:lang w:val="lv-LV"/>
        </w:rPr>
        <w:t>dāvājumā nav aritmētisku kļūdu;</w:t>
      </w:r>
    </w:p>
    <w:p w:rsidR="00E14A6B" w:rsidRPr="00FB44E7" w:rsidRDefault="0009464C" w:rsidP="00E14A6B">
      <w:pPr>
        <w:pStyle w:val="ab"/>
        <w:numPr>
          <w:ilvl w:val="0"/>
          <w:numId w:val="22"/>
        </w:numPr>
        <w:spacing w:before="120" w:after="120"/>
        <w:ind w:left="782" w:hanging="357"/>
        <w:jc w:val="both"/>
        <w:rPr>
          <w:lang w:val="lv-LV" w:eastAsia="ru-RU"/>
        </w:rPr>
      </w:pPr>
      <w:r w:rsidRPr="00FB44E7">
        <w:rPr>
          <w:lang w:val="lv-LV"/>
        </w:rPr>
        <w:lastRenderedPageBreak/>
        <w:t xml:space="preserve">konstatēja, ka </w:t>
      </w:r>
      <w:r w:rsidRPr="00FB44E7">
        <w:rPr>
          <w:lang w:val="lv-LV"/>
        </w:rPr>
        <w:t>vienīgais un atbilstošs piedāvājums ir</w:t>
      </w:r>
      <w:r w:rsidRPr="00FB44E7">
        <w:rPr>
          <w:lang w:val="lv-LV"/>
        </w:rPr>
        <w:t xml:space="preserve"> pretendenta SIA “Latvijas propāna gāze”</w:t>
      </w:r>
      <w:r w:rsidR="00FB44E7">
        <w:rPr>
          <w:lang w:val="lv-LV"/>
        </w:rPr>
        <w:t xml:space="preserve"> piedāvājums</w:t>
      </w:r>
      <w:r w:rsidRPr="00FB44E7">
        <w:rPr>
          <w:lang w:val="lv-LV"/>
        </w:rPr>
        <w:t>. Piedāvātā līgumcena</w:t>
      </w:r>
      <w:r w:rsidRPr="00FB44E7">
        <w:rPr>
          <w:lang w:val="lv-LV"/>
        </w:rPr>
        <w:t xml:space="preserve"> – EUR 97675.20</w:t>
      </w:r>
      <w:r w:rsidRPr="00FB44E7">
        <w:rPr>
          <w:lang w:val="lv-LV"/>
        </w:rPr>
        <w:t xml:space="preserve"> </w:t>
      </w:r>
      <w:r w:rsidRPr="00FB44E7">
        <w:rPr>
          <w:lang w:val="lv-LV"/>
        </w:rPr>
        <w:t xml:space="preserve">bez PVN. </w:t>
      </w:r>
    </w:p>
    <w:p w:rsidR="00E14A6B" w:rsidRPr="00FB44E7" w:rsidRDefault="0009464C" w:rsidP="00E14A6B">
      <w:pPr>
        <w:pStyle w:val="ab"/>
        <w:numPr>
          <w:ilvl w:val="0"/>
          <w:numId w:val="22"/>
        </w:numPr>
        <w:spacing w:before="120" w:after="120"/>
        <w:ind w:left="782" w:hanging="357"/>
        <w:jc w:val="both"/>
        <w:rPr>
          <w:lang w:val="lv-LV" w:eastAsia="ru-RU"/>
        </w:rPr>
      </w:pPr>
      <w:r w:rsidRPr="00FB44E7">
        <w:rPr>
          <w:lang w:val="lv-LV"/>
        </w:rPr>
        <w:t>nolēma atzīt par pretendentu, kuram būtu piešķiramas līguma</w:t>
      </w:r>
      <w:r w:rsidR="00FB44E7">
        <w:rPr>
          <w:lang w:val="lv-LV"/>
        </w:rPr>
        <w:t xml:space="preserve"> slēgšanas tiesības iepirkumā </w:t>
      </w:r>
      <w:r w:rsidRPr="00FB44E7">
        <w:rPr>
          <w:lang w:val="lv-LV"/>
        </w:rPr>
        <w:t xml:space="preserve">pretendentu </w:t>
      </w:r>
      <w:r w:rsidRPr="00FB44E7">
        <w:rPr>
          <w:b/>
          <w:lang w:val="lv-LV"/>
        </w:rPr>
        <w:t>SIA “Latvijas propāna gāze”;</w:t>
      </w:r>
    </w:p>
    <w:p w:rsidR="00E14A6B" w:rsidRPr="00FB44E7" w:rsidRDefault="0009464C" w:rsidP="00E14A6B">
      <w:pPr>
        <w:pStyle w:val="ab"/>
        <w:numPr>
          <w:ilvl w:val="0"/>
          <w:numId w:val="22"/>
        </w:numPr>
        <w:spacing w:before="120" w:after="120"/>
        <w:ind w:left="782" w:hanging="357"/>
        <w:jc w:val="both"/>
        <w:rPr>
          <w:lang w:val="lv-LV" w:eastAsia="ru-RU"/>
        </w:rPr>
      </w:pPr>
      <w:r w:rsidRPr="00FB44E7">
        <w:rPr>
          <w:lang w:val="lv-LV" w:eastAsia="ru-RU"/>
        </w:rPr>
        <w:t>konstatēja, ka uz pretendentu</w:t>
      </w:r>
      <w:r w:rsidRPr="00FB44E7">
        <w:rPr>
          <w:lang w:val="lv-LV"/>
        </w:rPr>
        <w:t xml:space="preserve"> </w:t>
      </w:r>
      <w:r w:rsidRPr="00FB44E7">
        <w:rPr>
          <w:lang w:val="lv-LV"/>
        </w:rPr>
        <w:t xml:space="preserve">SIA “Latvijas propāna gāze” </w:t>
      </w:r>
      <w:r w:rsidRPr="00FB44E7">
        <w:rPr>
          <w:lang w:val="lv-LV"/>
        </w:rPr>
        <w:t>neattiecās Publisko iepirkumu likuma 42.pantā noteiktie izslēgšanas nosacījumi.</w:t>
      </w:r>
    </w:p>
    <w:p w:rsidR="0009464C" w:rsidRPr="00FB44E7" w:rsidRDefault="0009464C" w:rsidP="00E14A6B">
      <w:pPr>
        <w:pStyle w:val="ab"/>
        <w:numPr>
          <w:ilvl w:val="0"/>
          <w:numId w:val="22"/>
        </w:numPr>
        <w:spacing w:before="120" w:after="120"/>
        <w:ind w:left="782" w:hanging="357"/>
        <w:jc w:val="both"/>
        <w:rPr>
          <w:lang w:val="lv-LV" w:eastAsia="ru-RU"/>
        </w:rPr>
      </w:pPr>
      <w:r w:rsidRPr="00FB44E7">
        <w:rPr>
          <w:lang w:val="lv-LV"/>
        </w:rPr>
        <w:t xml:space="preserve">pamatojoties uz Publisko iepirkumu likuma, Ministru kabineta 28.02.2017. noteikumu Nr.107 “Iepirkuma procedūru un metu konkursu norises kārtība”, iepirkuma nolikumā noteiktām prasībām, ievērojot Publisko iepirkumu likuma 37.pantu, nolēma atzīt par uzvarētāju iepirkumā </w:t>
      </w:r>
      <w:r w:rsidRPr="00FB44E7">
        <w:rPr>
          <w:lang w:val="lv-LV"/>
        </w:rPr>
        <w:fldChar w:fldCharType="begin"/>
      </w:r>
      <w:r w:rsidRPr="00FB44E7">
        <w:rPr>
          <w:lang w:val="lv-LV"/>
        </w:rPr>
        <w:instrText xml:space="preserve"> REF nosaukums \h  \* MERGEFORMAT </w:instrText>
      </w:r>
      <w:r w:rsidRPr="00FB44E7">
        <w:rPr>
          <w:lang w:val="lv-LV"/>
        </w:rPr>
      </w:r>
      <w:r w:rsidRPr="00FB44E7">
        <w:rPr>
          <w:lang w:val="lv-LV"/>
        </w:rPr>
        <w:fldChar w:fldCharType="separate"/>
      </w:r>
      <w:r w:rsidR="00582B7A" w:rsidRPr="0009464C">
        <w:rPr>
          <w:b/>
          <w:bCs/>
          <w:lang w:val="lv-LV"/>
        </w:rPr>
        <w:t>Dzīvojamo māju iekšējo gāzes apgādes sistēmu tehniskā apkope</w:t>
      </w:r>
      <w:r w:rsidRPr="00FB44E7">
        <w:rPr>
          <w:lang w:val="lv-LV"/>
        </w:rPr>
        <w:fldChar w:fldCharType="end"/>
      </w:r>
      <w:r w:rsidRPr="00FB44E7">
        <w:rPr>
          <w:lang w:val="lv-LV"/>
        </w:rPr>
        <w:t xml:space="preserve">, identifikācijas numurs </w:t>
      </w:r>
      <w:r w:rsidRPr="00FB44E7">
        <w:rPr>
          <w:lang w:val="lv-LV"/>
        </w:rPr>
        <w:fldChar w:fldCharType="begin"/>
      </w:r>
      <w:r w:rsidRPr="00FB44E7">
        <w:rPr>
          <w:lang w:val="lv-LV"/>
        </w:rPr>
        <w:instrText xml:space="preserve"> REF id \h  \* MERGEFORMAT </w:instrText>
      </w:r>
      <w:r w:rsidRPr="00FB44E7">
        <w:rPr>
          <w:lang w:val="lv-LV"/>
        </w:rPr>
      </w:r>
      <w:r w:rsidRPr="00FB44E7">
        <w:rPr>
          <w:lang w:val="lv-LV"/>
        </w:rPr>
        <w:fldChar w:fldCharType="separate"/>
      </w:r>
      <w:r w:rsidR="00582B7A" w:rsidRPr="00423147">
        <w:rPr>
          <w:lang w:val="lv-LV"/>
        </w:rPr>
        <w:t>SIA DDzKSU-2017/</w:t>
      </w:r>
      <w:r w:rsidR="00582B7A">
        <w:rPr>
          <w:lang w:val="lv-LV"/>
        </w:rPr>
        <w:t>104</w:t>
      </w:r>
      <w:r w:rsidR="00582B7A" w:rsidRPr="00423147">
        <w:rPr>
          <w:lang w:val="lv-LV"/>
        </w:rPr>
        <w:t>K</w:t>
      </w:r>
      <w:r w:rsidRPr="00FB44E7">
        <w:rPr>
          <w:lang w:val="lv-LV"/>
        </w:rPr>
        <w:fldChar w:fldCharType="end"/>
      </w:r>
      <w:r w:rsidRPr="00FB44E7">
        <w:rPr>
          <w:lang w:val="lv-LV"/>
        </w:rPr>
        <w:t xml:space="preserve"> – </w:t>
      </w:r>
      <w:r w:rsidRPr="00FB44E7">
        <w:rPr>
          <w:b/>
          <w:lang w:val="lv-LV"/>
        </w:rPr>
        <w:t xml:space="preserve">SIA “Latvijas propāna gāze”, </w:t>
      </w:r>
      <w:r w:rsidRPr="00FB44E7">
        <w:rPr>
          <w:lang w:val="lv-LV"/>
        </w:rPr>
        <w:t>40003493561, juridiskā adrese: Kurzemes prospekts 19, Rīga, LV-1067</w:t>
      </w:r>
      <w:r w:rsidRPr="00FB44E7">
        <w:rPr>
          <w:lang w:val="lv-LV"/>
        </w:rPr>
        <w:t>.</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informācija (ja tā ir zināma) par to iepirkuma līguma vai vispārīgās vienošanās daļu, kuru izraudzītais pretendents plānojis nodot apakšuzņēmējiem,</w:t>
      </w:r>
      <w:r w:rsidR="00B23607" w:rsidRPr="00423147">
        <w:rPr>
          <w:b/>
          <w:color w:val="595959" w:themeColor="text1" w:themeTint="A6"/>
          <w:sz w:val="24"/>
          <w:szCs w:val="24"/>
        </w:rPr>
        <w:t xml:space="preserve"> kā arī apakšuzņēmēju nosaukumi:</w:t>
      </w:r>
    </w:p>
    <w:p w:rsidR="00576576" w:rsidRPr="00423147" w:rsidRDefault="00FF5ACA" w:rsidP="00FB738C">
      <w:pPr>
        <w:pStyle w:val="tv2132"/>
        <w:spacing w:before="120" w:after="120" w:line="240" w:lineRule="auto"/>
        <w:ind w:left="426" w:firstLine="0"/>
        <w:jc w:val="both"/>
        <w:rPr>
          <w:color w:val="auto"/>
          <w:sz w:val="24"/>
          <w:szCs w:val="24"/>
        </w:rPr>
      </w:pPr>
      <w:r w:rsidRPr="00423147">
        <w:rPr>
          <w:color w:val="auto"/>
          <w:sz w:val="24"/>
          <w:szCs w:val="24"/>
        </w:rPr>
        <w:t>nav</w:t>
      </w:r>
    </w:p>
    <w:p w:rsidR="00576576"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pamatojums lēmumam par katru noraidīto pretendentu, kā arī par katru iepirkuma procedūras dokum</w:t>
      </w:r>
      <w:r w:rsidR="00B23607" w:rsidRPr="00423147">
        <w:rPr>
          <w:b/>
          <w:color w:val="595959" w:themeColor="text1" w:themeTint="A6"/>
          <w:sz w:val="24"/>
          <w:szCs w:val="24"/>
        </w:rPr>
        <w:t>entiem neatbilstošu piedāvājumu:</w:t>
      </w:r>
    </w:p>
    <w:p w:rsidR="0009464C" w:rsidRPr="00582B7A" w:rsidRDefault="0009464C" w:rsidP="0009464C">
      <w:pPr>
        <w:pStyle w:val="tv2132"/>
        <w:spacing w:before="120" w:after="120" w:line="240" w:lineRule="auto"/>
        <w:ind w:left="426" w:firstLine="0"/>
        <w:jc w:val="both"/>
        <w:rPr>
          <w:color w:val="595959" w:themeColor="text1" w:themeTint="A6"/>
          <w:sz w:val="24"/>
          <w:szCs w:val="24"/>
        </w:rPr>
      </w:pPr>
      <w:bookmarkStart w:id="2" w:name="_GoBack"/>
      <w:r w:rsidRPr="00582B7A">
        <w:rPr>
          <w:color w:val="595959" w:themeColor="text1" w:themeTint="A6"/>
          <w:sz w:val="24"/>
          <w:szCs w:val="24"/>
        </w:rPr>
        <w:t>nav</w:t>
      </w:r>
    </w:p>
    <w:bookmarkEnd w:id="2"/>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 xml:space="preserve">ja piedāvājumu iesniedzis tikai viens piegādātājs, – pamatojums iepirkuma procedūras nepārtraukšanai saskaņā ar </w:t>
      </w:r>
      <w:r w:rsidR="00B23607" w:rsidRPr="00423147">
        <w:rPr>
          <w:b/>
          <w:bCs/>
          <w:color w:val="595959" w:themeColor="text1" w:themeTint="A6"/>
          <w:sz w:val="24"/>
          <w:szCs w:val="24"/>
        </w:rPr>
        <w:t xml:space="preserve">Ministru </w:t>
      </w:r>
      <w:r w:rsidR="00B23607" w:rsidRPr="00423147">
        <w:rPr>
          <w:b/>
          <w:color w:val="595959" w:themeColor="text1" w:themeTint="A6"/>
          <w:sz w:val="24"/>
          <w:szCs w:val="24"/>
        </w:rPr>
        <w:t xml:space="preserve">kabineta 2017. gada 28. februāra </w:t>
      </w:r>
      <w:r w:rsidR="00581F47" w:rsidRPr="00423147">
        <w:rPr>
          <w:b/>
          <w:color w:val="595959" w:themeColor="text1" w:themeTint="A6"/>
          <w:sz w:val="24"/>
          <w:szCs w:val="24"/>
        </w:rPr>
        <w:t>noteikumu Nr.</w:t>
      </w:r>
      <w:r w:rsidR="00B23607" w:rsidRPr="00423147">
        <w:rPr>
          <w:b/>
          <w:color w:val="595959" w:themeColor="text1" w:themeTint="A6"/>
          <w:sz w:val="24"/>
          <w:szCs w:val="24"/>
        </w:rPr>
        <w:t xml:space="preserve">107 “Iepirkuma procedūru un metu konkursu norises kārtība” </w:t>
      </w:r>
      <w:r w:rsidRPr="00423147">
        <w:rPr>
          <w:b/>
          <w:color w:val="595959" w:themeColor="text1" w:themeTint="A6"/>
          <w:sz w:val="24"/>
          <w:szCs w:val="24"/>
        </w:rPr>
        <w:t xml:space="preserve"> </w:t>
      </w:r>
      <w:hyperlink r:id="rId9" w:anchor="p19" w:tgtFrame="_blank" w:history="1">
        <w:r w:rsidRPr="00423147">
          <w:rPr>
            <w:b/>
            <w:color w:val="595959" w:themeColor="text1" w:themeTint="A6"/>
            <w:sz w:val="24"/>
            <w:szCs w:val="24"/>
          </w:rPr>
          <w:t>19. punktu</w:t>
        </w:r>
      </w:hyperlink>
      <w:r w:rsidR="00B23607" w:rsidRPr="00423147">
        <w:rPr>
          <w:b/>
          <w:color w:val="595959" w:themeColor="text1" w:themeTint="A6"/>
          <w:sz w:val="24"/>
          <w:szCs w:val="24"/>
        </w:rPr>
        <w:t>:</w:t>
      </w:r>
    </w:p>
    <w:p w:rsidR="0009464C" w:rsidRPr="0009464C" w:rsidRDefault="0009464C" w:rsidP="0009464C">
      <w:pPr>
        <w:spacing w:before="120" w:after="120"/>
        <w:ind w:firstLine="360"/>
        <w:jc w:val="both"/>
        <w:rPr>
          <w:rFonts w:eastAsia="Lucida Sans Unicode" w:cs="Mangal"/>
          <w:kern w:val="3"/>
          <w:lang w:val="lv-LV" w:eastAsia="zh-CN" w:bidi="hi-IN"/>
        </w:rPr>
      </w:pPr>
      <w:r>
        <w:rPr>
          <w:rFonts w:eastAsia="Lucida Sans Unicode" w:cs="Mangal"/>
          <w:kern w:val="3"/>
          <w:lang w:val="lv-LV" w:eastAsia="zh-CN" w:bidi="hi-IN"/>
        </w:rPr>
        <w:t>i</w:t>
      </w:r>
      <w:r w:rsidRPr="0009464C">
        <w:rPr>
          <w:rFonts w:eastAsia="Lucida Sans Unicode" w:cs="Mangal"/>
          <w:kern w:val="3"/>
          <w:lang w:val="lv-LV" w:eastAsia="zh-CN" w:bidi="hi-IN"/>
        </w:rPr>
        <w:t>epirkuma procedūras nolikumā ietvertās prasības ir objektīvas un samērīgas, jo:</w:t>
      </w:r>
    </w:p>
    <w:p w:rsidR="0009464C" w:rsidRPr="00B26D70" w:rsidRDefault="0009464C" w:rsidP="00E14A6B">
      <w:pPr>
        <w:pStyle w:val="ab"/>
        <w:numPr>
          <w:ilvl w:val="0"/>
          <w:numId w:val="20"/>
        </w:numPr>
        <w:spacing w:before="120" w:after="120"/>
        <w:ind w:left="714" w:hanging="357"/>
        <w:jc w:val="both"/>
        <w:rPr>
          <w:rFonts w:eastAsia="Lucida Sans Unicode" w:cs="Mangal"/>
          <w:kern w:val="3"/>
          <w:lang w:val="lv-LV" w:eastAsia="zh-CN" w:bidi="hi-IN"/>
        </w:rPr>
      </w:pPr>
      <w:r w:rsidRPr="00B26D70">
        <w:rPr>
          <w:rFonts w:eastAsia="Lucida Sans Unicode" w:cs="Mangal"/>
          <w:kern w:val="3"/>
          <w:lang w:val="lv-LV" w:eastAsia="zh-CN" w:bidi="hi-IN"/>
        </w:rPr>
        <w:t>nepamatoti neierobežo piegādātāju konkurenci, jo tās ir noteiktas samērīgi līguma priekšmetam, proti, objektīvi nepieciešamas iepirkuma līguma izpildei;</w:t>
      </w:r>
    </w:p>
    <w:p w:rsidR="0009464C" w:rsidRPr="00B26D70" w:rsidRDefault="0009464C" w:rsidP="00E14A6B">
      <w:pPr>
        <w:pStyle w:val="ab"/>
        <w:numPr>
          <w:ilvl w:val="0"/>
          <w:numId w:val="20"/>
        </w:numPr>
        <w:spacing w:before="120" w:after="120"/>
        <w:ind w:left="714" w:hanging="357"/>
        <w:jc w:val="both"/>
        <w:rPr>
          <w:rFonts w:eastAsia="Lucida Sans Unicode" w:cs="Mangal"/>
          <w:kern w:val="3"/>
          <w:lang w:val="lv-LV" w:eastAsia="zh-CN" w:bidi="hi-IN"/>
        </w:rPr>
      </w:pPr>
      <w:r w:rsidRPr="00B26D70">
        <w:rPr>
          <w:rFonts w:eastAsia="Lucida Sans Unicode" w:cs="Mangal"/>
          <w:kern w:val="3"/>
          <w:lang w:val="lv-LV" w:eastAsia="zh-CN" w:bidi="hi-IN"/>
        </w:rPr>
        <w:t xml:space="preserve">prasības ir minimālas un vairākas no tām ir pamatojamas ar spēkā esošo normatīvo aktu prasībām, piemēram, prasība par to, ka </w:t>
      </w:r>
      <w:r w:rsidRPr="00B26D70">
        <w:rPr>
          <w:color w:val="000000"/>
          <w:lang w:val="lv-LV"/>
        </w:rPr>
        <w:t>līgumā iesaistāmo speciālistu sarakstam jābūt vismaz šādās jomās:</w:t>
      </w:r>
      <w:r w:rsidRPr="00B26D70">
        <w:rPr>
          <w:color w:val="000000"/>
          <w:lang w:val="lv-LV"/>
        </w:rPr>
        <w:tab/>
        <w:t>gāzes apgādes sistēmu ar darba spiedienu līdz 16 bar būvmontāžas darbu vadīšanā un būvuzraudzībā; darba aizsardzībā un ugunsdrošībā; bīstamo iekārtu apkalpošanā; gāzes metināšanā;</w:t>
      </w:r>
    </w:p>
    <w:p w:rsidR="00E14A6B" w:rsidRPr="00B26D70" w:rsidRDefault="0009464C" w:rsidP="00E14A6B">
      <w:pPr>
        <w:pStyle w:val="ab"/>
        <w:numPr>
          <w:ilvl w:val="0"/>
          <w:numId w:val="20"/>
        </w:numPr>
        <w:spacing w:before="120" w:after="120"/>
        <w:ind w:left="714" w:hanging="357"/>
        <w:jc w:val="both"/>
        <w:rPr>
          <w:rFonts w:eastAsia="Lucida Sans Unicode" w:cs="Mangal"/>
          <w:kern w:val="3"/>
          <w:lang w:val="lv-LV" w:eastAsia="zh-CN" w:bidi="hi-IN"/>
        </w:rPr>
      </w:pPr>
      <w:r w:rsidRPr="00B26D70">
        <w:rPr>
          <w:rFonts w:eastAsia="Lucida Sans Unicode" w:cs="Mangal"/>
          <w:kern w:val="3"/>
          <w:lang w:val="lv-LV" w:eastAsia="zh-CN" w:bidi="hi-IN"/>
        </w:rPr>
        <w:t>iepirkuma procedūras nolikums nosaka pretendenta tiesības balstīties uz citu pretendentu iespējām, lai izpildītu prasības attiecībā uz pretendenta atbilstību profesionālās darbības veikšanai, kā arī prasības attiecībā uz pretendenta tehniskajām un profesionālajām spējām;</w:t>
      </w:r>
    </w:p>
    <w:p w:rsidR="0009464C" w:rsidRPr="00B26D70" w:rsidRDefault="0009464C" w:rsidP="00E14A6B">
      <w:pPr>
        <w:pStyle w:val="ab"/>
        <w:numPr>
          <w:ilvl w:val="0"/>
          <w:numId w:val="20"/>
        </w:numPr>
        <w:spacing w:before="120" w:after="120"/>
        <w:ind w:left="714" w:hanging="357"/>
        <w:jc w:val="both"/>
        <w:rPr>
          <w:rFonts w:eastAsia="Lucida Sans Unicode" w:cs="Mangal"/>
          <w:kern w:val="3"/>
          <w:lang w:val="lv-LV" w:eastAsia="zh-CN" w:bidi="hi-IN"/>
        </w:rPr>
      </w:pPr>
      <w:r w:rsidRPr="00B26D70">
        <w:rPr>
          <w:rFonts w:eastAsia="Lucida Sans Unicode" w:cs="Mangal"/>
          <w:kern w:val="3"/>
          <w:lang w:val="lv-LV" w:eastAsia="zh-CN" w:bidi="hi-IN"/>
        </w:rPr>
        <w:t>neviens ieinteresētais pretendents rakstiski vai telefoniski nebija sniedzis sūdzības par iepirkuma procedūras nolikuma prasībām, kā arī nav apstrīdējis iepirkuma procedūras nolikumā ietvertās prasības Iepirkumu uzraudzības birojā.</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lēmuma pamatojums, ja iepirkuma komisija pieņēmusi lēmumu pārtraukt vai izb</w:t>
      </w:r>
      <w:r w:rsidR="00B23607" w:rsidRPr="00423147">
        <w:rPr>
          <w:b/>
          <w:color w:val="595959" w:themeColor="text1" w:themeTint="A6"/>
          <w:sz w:val="24"/>
          <w:szCs w:val="24"/>
        </w:rPr>
        <w:t>eigt iepirkuma procedūru:</w:t>
      </w:r>
    </w:p>
    <w:p w:rsidR="00106D54" w:rsidRPr="00423147" w:rsidRDefault="009711D8" w:rsidP="00FB738C">
      <w:pPr>
        <w:spacing w:before="120" w:after="120"/>
        <w:ind w:left="426"/>
        <w:jc w:val="both"/>
        <w:rPr>
          <w:rFonts w:eastAsia="Calibri"/>
          <w:lang w:val="lv-LV"/>
        </w:rPr>
      </w:pPr>
      <w:r w:rsidRPr="00423147">
        <w:rPr>
          <w:rFonts w:eastAsia="Calibri"/>
          <w:lang w:val="lv-LV"/>
        </w:rPr>
        <w:t>nav</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 xml:space="preserve">piedāvājuma noraidīšanas pamatojums, ja iepirkuma komisija atzinusi </w:t>
      </w:r>
      <w:r w:rsidR="00B23607" w:rsidRPr="00423147">
        <w:rPr>
          <w:b/>
          <w:color w:val="595959" w:themeColor="text1" w:themeTint="A6"/>
          <w:sz w:val="24"/>
          <w:szCs w:val="24"/>
        </w:rPr>
        <w:t>piedāvājumu par nepamatoti lētu:</w:t>
      </w:r>
    </w:p>
    <w:p w:rsidR="00C2084D" w:rsidRDefault="00E14A6B" w:rsidP="00C2084D">
      <w:pPr>
        <w:pStyle w:val="tv2132"/>
        <w:spacing w:before="120" w:after="120" w:line="240" w:lineRule="auto"/>
        <w:ind w:left="426" w:firstLine="0"/>
        <w:jc w:val="both"/>
        <w:rPr>
          <w:b/>
          <w:color w:val="595959" w:themeColor="text1" w:themeTint="A6"/>
          <w:sz w:val="24"/>
          <w:szCs w:val="24"/>
        </w:rPr>
      </w:pPr>
      <w:r>
        <w:rPr>
          <w:sz w:val="24"/>
          <w:szCs w:val="24"/>
          <w:lang w:eastAsia="ru-RU"/>
        </w:rPr>
        <w:t>nav</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lastRenderedPageBreak/>
        <w:t>iemesli, kuru dēļ netiek paredzēta elektroniska piedāvājumu iesniegšana, ja pasūtītājam ir pienākums izmantot piedāvājumu saņemšanai elektroniskās informācijas sistēmas</w:t>
      </w:r>
      <w:r w:rsidR="00B23607" w:rsidRPr="00423147">
        <w:rPr>
          <w:b/>
          <w:color w:val="595959" w:themeColor="text1" w:themeTint="A6"/>
          <w:sz w:val="24"/>
          <w:szCs w:val="24"/>
        </w:rPr>
        <w:t>:</w:t>
      </w:r>
    </w:p>
    <w:p w:rsidR="00576576" w:rsidRPr="00423147" w:rsidRDefault="00FF5ACA" w:rsidP="00FB738C">
      <w:pPr>
        <w:pStyle w:val="tv2132"/>
        <w:spacing w:before="120" w:after="120" w:line="240" w:lineRule="auto"/>
        <w:ind w:left="426" w:firstLine="0"/>
        <w:jc w:val="both"/>
        <w:rPr>
          <w:color w:val="auto"/>
          <w:sz w:val="24"/>
          <w:szCs w:val="24"/>
        </w:rPr>
      </w:pPr>
      <w:r w:rsidRPr="00423147">
        <w:rPr>
          <w:color w:val="auto"/>
          <w:sz w:val="24"/>
          <w:szCs w:val="24"/>
        </w:rPr>
        <w:t>Publisko iepirkumu likuma Pārejas noteikumu 3.punkts</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konstatētie interešu konflikti un pas</w:t>
      </w:r>
      <w:r w:rsidR="00B23607" w:rsidRPr="00423147">
        <w:rPr>
          <w:b/>
          <w:color w:val="595959" w:themeColor="text1" w:themeTint="A6"/>
          <w:sz w:val="24"/>
          <w:szCs w:val="24"/>
        </w:rPr>
        <w:t>ākumi, kas veikti to novēršanai:</w:t>
      </w:r>
    </w:p>
    <w:p w:rsidR="00B04F50" w:rsidRPr="00423147" w:rsidRDefault="00FF5ACA" w:rsidP="00FB738C">
      <w:pPr>
        <w:pStyle w:val="a8"/>
        <w:spacing w:before="120" w:after="120"/>
        <w:ind w:left="426" w:firstLine="0"/>
        <w:jc w:val="both"/>
      </w:pPr>
      <w:r w:rsidRPr="00423147">
        <w:t>nav</w:t>
      </w:r>
    </w:p>
    <w:p w:rsidR="00E14A6B" w:rsidRDefault="00E14A6B" w:rsidP="00FB738C">
      <w:pPr>
        <w:tabs>
          <w:tab w:val="left" w:pos="8080"/>
        </w:tabs>
        <w:jc w:val="both"/>
        <w:rPr>
          <w:lang w:val="lv-LV"/>
        </w:rPr>
      </w:pPr>
    </w:p>
    <w:p w:rsidR="00FB738C" w:rsidRPr="00423147" w:rsidRDefault="004F4CC2" w:rsidP="00FB738C">
      <w:pPr>
        <w:tabs>
          <w:tab w:val="left" w:pos="8080"/>
        </w:tabs>
        <w:jc w:val="both"/>
        <w:rPr>
          <w:lang w:val="lv-LV"/>
        </w:rPr>
      </w:pPr>
      <w:r w:rsidRPr="00423147">
        <w:rPr>
          <w:lang w:val="lv-LV"/>
        </w:rPr>
        <w:t>Iepirkumu komisijas priekšsēdētāja</w:t>
      </w:r>
      <w:r w:rsidR="00FF5ACA" w:rsidRPr="00423147">
        <w:rPr>
          <w:lang w:val="lv-LV"/>
        </w:rPr>
        <w:t xml:space="preserve"> </w:t>
      </w:r>
      <w:r w:rsidR="00FF5ACA" w:rsidRPr="00423147">
        <w:rPr>
          <w:lang w:val="lv-LV"/>
        </w:rPr>
        <w:tab/>
      </w:r>
      <w:proofErr w:type="spellStart"/>
      <w:r w:rsidR="00FF5ACA" w:rsidRPr="00423147">
        <w:rPr>
          <w:lang w:val="lv-LV"/>
        </w:rPr>
        <w:t>R.Zalivska</w:t>
      </w:r>
      <w:proofErr w:type="spellEnd"/>
    </w:p>
    <w:p w:rsidR="00A100DF" w:rsidRPr="00423147" w:rsidRDefault="00A100DF" w:rsidP="00FB738C">
      <w:pPr>
        <w:tabs>
          <w:tab w:val="left" w:pos="8080"/>
        </w:tabs>
        <w:jc w:val="both"/>
        <w:rPr>
          <w:lang w:val="lv-LV"/>
        </w:rPr>
      </w:pPr>
    </w:p>
    <w:p w:rsidR="009F602D" w:rsidRPr="00423147" w:rsidRDefault="00FF5ACA" w:rsidP="00FB738C">
      <w:pPr>
        <w:tabs>
          <w:tab w:val="left" w:pos="8080"/>
        </w:tabs>
        <w:jc w:val="both"/>
        <w:rPr>
          <w:lang w:val="lv-LV"/>
        </w:rPr>
      </w:pPr>
      <w:r w:rsidRPr="00423147">
        <w:rPr>
          <w:lang w:val="lv-LV"/>
        </w:rPr>
        <w:t>Sagatavoja protokolists</w:t>
      </w:r>
      <w:r w:rsidRPr="00423147">
        <w:rPr>
          <w:lang w:val="lv-LV"/>
        </w:rPr>
        <w:tab/>
      </w:r>
      <w:proofErr w:type="spellStart"/>
      <w:r w:rsidR="00A100DF" w:rsidRPr="00423147">
        <w:rPr>
          <w:lang w:val="lv-LV"/>
        </w:rPr>
        <w:t>I.Suhanova</w:t>
      </w:r>
      <w:proofErr w:type="spellEnd"/>
    </w:p>
    <w:sectPr w:rsidR="009F602D" w:rsidRPr="00423147" w:rsidSect="00B26D70">
      <w:footerReference w:type="default" r:id="rId10"/>
      <w:pgSz w:w="12240" w:h="15840"/>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618" w:rsidRDefault="00CC0618" w:rsidP="005310EE">
      <w:r>
        <w:separator/>
      </w:r>
    </w:p>
  </w:endnote>
  <w:endnote w:type="continuationSeparator" w:id="0">
    <w:p w:rsidR="00CC0618" w:rsidRDefault="00CC0618"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07156"/>
      <w:docPartObj>
        <w:docPartGallery w:val="Page Numbers (Bottom of Page)"/>
        <w:docPartUnique/>
      </w:docPartObj>
    </w:sdtPr>
    <w:sdtEndPr>
      <w:rPr>
        <w:noProof/>
      </w:rPr>
    </w:sdtEndPr>
    <w:sdtContent>
      <w:p w:rsidR="005310EE" w:rsidRDefault="005310EE">
        <w:pPr>
          <w:pStyle w:val="af0"/>
          <w:jc w:val="right"/>
        </w:pPr>
        <w:r>
          <w:fldChar w:fldCharType="begin"/>
        </w:r>
        <w:r>
          <w:instrText xml:space="preserve"> PAGE   \* MERGEFORMAT </w:instrText>
        </w:r>
        <w:r>
          <w:fldChar w:fldCharType="separate"/>
        </w:r>
        <w:r w:rsidR="00582B7A">
          <w:rPr>
            <w:noProof/>
          </w:rPr>
          <w:t>4</w:t>
        </w:r>
        <w:r>
          <w:rPr>
            <w:noProof/>
          </w:rPr>
          <w:fldChar w:fldCharType="end"/>
        </w:r>
      </w:p>
    </w:sdtContent>
  </w:sdt>
  <w:p w:rsidR="005310EE" w:rsidRDefault="005310E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618" w:rsidRDefault="00CC0618" w:rsidP="005310EE">
      <w:r>
        <w:separator/>
      </w:r>
    </w:p>
  </w:footnote>
  <w:footnote w:type="continuationSeparator" w:id="0">
    <w:p w:rsidR="00CC0618" w:rsidRDefault="00CC0618"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23005"/>
    <w:multiLevelType w:val="hybridMultilevel"/>
    <w:tmpl w:val="DEA60EA2"/>
    <w:lvl w:ilvl="0" w:tplc="F5204F04">
      <w:start w:val="2017"/>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73803"/>
    <w:multiLevelType w:val="hybridMultilevel"/>
    <w:tmpl w:val="B33818F2"/>
    <w:lvl w:ilvl="0" w:tplc="85D0225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A7697C"/>
    <w:multiLevelType w:val="hybridMultilevel"/>
    <w:tmpl w:val="0F98BB00"/>
    <w:lvl w:ilvl="0" w:tplc="F5204F04">
      <w:start w:val="2017"/>
      <w:numFmt w:val="bullet"/>
      <w:lvlText w:val="-"/>
      <w:lvlJc w:val="left"/>
      <w:pPr>
        <w:ind w:left="1146" w:hanging="360"/>
      </w:pPr>
      <w:rPr>
        <w:rFonts w:ascii="Times New Roman" w:eastAsia="Lucida Sans Unicode"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13"/>
  </w:num>
  <w:num w:numId="10">
    <w:abstractNumId w:val="17"/>
  </w:num>
  <w:num w:numId="11">
    <w:abstractNumId w:val="7"/>
  </w:num>
  <w:num w:numId="12">
    <w:abstractNumId w:val="1"/>
  </w:num>
  <w:num w:numId="13">
    <w:abstractNumId w:val="20"/>
  </w:num>
  <w:num w:numId="14">
    <w:abstractNumId w:val="2"/>
  </w:num>
  <w:num w:numId="15">
    <w:abstractNumId w:val="4"/>
  </w:num>
  <w:num w:numId="16">
    <w:abstractNumId w:val="12"/>
  </w:num>
  <w:num w:numId="17">
    <w:abstractNumId w:val="5"/>
  </w:num>
  <w:num w:numId="18">
    <w:abstractNumId w:val="0"/>
  </w:num>
  <w:num w:numId="19">
    <w:abstractNumId w:val="9"/>
  </w:num>
  <w:num w:numId="20">
    <w:abstractNumId w:val="6"/>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15969"/>
    <w:rsid w:val="000230EB"/>
    <w:rsid w:val="0009464C"/>
    <w:rsid w:val="000D571D"/>
    <w:rsid w:val="000F2403"/>
    <w:rsid w:val="00106D54"/>
    <w:rsid w:val="001847A1"/>
    <w:rsid w:val="001A420D"/>
    <w:rsid w:val="001B1CF9"/>
    <w:rsid w:val="001F4682"/>
    <w:rsid w:val="00263B09"/>
    <w:rsid w:val="0028563B"/>
    <w:rsid w:val="002D44FC"/>
    <w:rsid w:val="00324782"/>
    <w:rsid w:val="00364133"/>
    <w:rsid w:val="00395901"/>
    <w:rsid w:val="003A50E9"/>
    <w:rsid w:val="00423147"/>
    <w:rsid w:val="00483E0A"/>
    <w:rsid w:val="004D2D60"/>
    <w:rsid w:val="004F0E15"/>
    <w:rsid w:val="004F4CC2"/>
    <w:rsid w:val="00515E4E"/>
    <w:rsid w:val="005310EE"/>
    <w:rsid w:val="00576576"/>
    <w:rsid w:val="00581F47"/>
    <w:rsid w:val="00582B7A"/>
    <w:rsid w:val="00585092"/>
    <w:rsid w:val="005A6C0A"/>
    <w:rsid w:val="006C4AB6"/>
    <w:rsid w:val="00763D93"/>
    <w:rsid w:val="00772FEF"/>
    <w:rsid w:val="007B7E7C"/>
    <w:rsid w:val="007C58FB"/>
    <w:rsid w:val="00807598"/>
    <w:rsid w:val="00811CDF"/>
    <w:rsid w:val="008637B0"/>
    <w:rsid w:val="00873E07"/>
    <w:rsid w:val="008B0472"/>
    <w:rsid w:val="009536E0"/>
    <w:rsid w:val="009711D8"/>
    <w:rsid w:val="009A4EB7"/>
    <w:rsid w:val="009F602D"/>
    <w:rsid w:val="00A100DF"/>
    <w:rsid w:val="00A66943"/>
    <w:rsid w:val="00AA3D0A"/>
    <w:rsid w:val="00AF05B1"/>
    <w:rsid w:val="00B00280"/>
    <w:rsid w:val="00B04F50"/>
    <w:rsid w:val="00B203AA"/>
    <w:rsid w:val="00B23607"/>
    <w:rsid w:val="00B26D70"/>
    <w:rsid w:val="00B6081D"/>
    <w:rsid w:val="00C179E2"/>
    <w:rsid w:val="00C2084D"/>
    <w:rsid w:val="00C2265A"/>
    <w:rsid w:val="00CA4616"/>
    <w:rsid w:val="00CC0618"/>
    <w:rsid w:val="00D11899"/>
    <w:rsid w:val="00D273F5"/>
    <w:rsid w:val="00DD44AE"/>
    <w:rsid w:val="00E10C55"/>
    <w:rsid w:val="00E14A6B"/>
    <w:rsid w:val="00E651EB"/>
    <w:rsid w:val="00E829A9"/>
    <w:rsid w:val="00ED0A00"/>
    <w:rsid w:val="00F17384"/>
    <w:rsid w:val="00F27DEB"/>
    <w:rsid w:val="00F33A75"/>
    <w:rsid w:val="00FB2A8C"/>
    <w:rsid w:val="00FB44E7"/>
    <w:rsid w:val="00FB738C"/>
    <w:rsid w:val="00FC78D3"/>
    <w:rsid w:val="00FD00DF"/>
    <w:rsid w:val="00FE686C"/>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E0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4CC2"/>
    <w:rPr>
      <w:strike w:val="0"/>
      <w:dstrike w:val="0"/>
      <w:color w:val="414142"/>
      <w:u w:val="none"/>
      <w:effect w:val="none"/>
    </w:rPr>
  </w:style>
  <w:style w:type="character" w:styleId="a4">
    <w:name w:val="Emphasis"/>
    <w:uiPriority w:val="20"/>
    <w:qFormat/>
    <w:rsid w:val="004F4CC2"/>
    <w:rPr>
      <w:b/>
      <w:bCs/>
      <w:i w:val="0"/>
      <w:iCs w:val="0"/>
    </w:rPr>
  </w:style>
  <w:style w:type="paragraph" w:styleId="a5">
    <w:name w:val="Normal (Web)"/>
    <w:basedOn w:val="a"/>
    <w:uiPriority w:val="99"/>
    <w:semiHidden/>
    <w:unhideWhenUsed/>
    <w:rsid w:val="004F4CC2"/>
    <w:pPr>
      <w:spacing w:before="100" w:beforeAutospacing="1" w:after="100" w:afterAutospacing="1"/>
      <w:jc w:val="both"/>
    </w:pPr>
    <w:rPr>
      <w:lang w:val="en-US"/>
    </w:rPr>
  </w:style>
  <w:style w:type="paragraph" w:styleId="a6">
    <w:name w:val="Body Text"/>
    <w:basedOn w:val="a"/>
    <w:link w:val="a7"/>
    <w:unhideWhenUsed/>
    <w:rsid w:val="004F4CC2"/>
    <w:pPr>
      <w:jc w:val="both"/>
    </w:pPr>
    <w:rPr>
      <w:szCs w:val="20"/>
      <w:lang w:val="lv-LV"/>
    </w:rPr>
  </w:style>
  <w:style w:type="character" w:customStyle="1" w:styleId="a7">
    <w:name w:val="Основной текст Знак"/>
    <w:basedOn w:val="a0"/>
    <w:link w:val="a6"/>
    <w:rsid w:val="004F4CC2"/>
    <w:rPr>
      <w:rFonts w:ascii="Times New Roman" w:eastAsia="Times New Roman" w:hAnsi="Times New Roman" w:cs="Times New Roman"/>
      <w:sz w:val="24"/>
      <w:szCs w:val="20"/>
      <w:lang w:val="lv-LV"/>
    </w:rPr>
  </w:style>
  <w:style w:type="paragraph" w:styleId="a8">
    <w:name w:val="Body Text Indent"/>
    <w:basedOn w:val="a"/>
    <w:link w:val="a9"/>
    <w:uiPriority w:val="99"/>
    <w:semiHidden/>
    <w:unhideWhenUsed/>
    <w:rsid w:val="004F4CC2"/>
    <w:pPr>
      <w:ind w:firstLine="540"/>
    </w:pPr>
    <w:rPr>
      <w:lang w:val="lv-LV"/>
    </w:rPr>
  </w:style>
  <w:style w:type="character" w:customStyle="1" w:styleId="a9">
    <w:name w:val="Основной текст с отступом Знак"/>
    <w:basedOn w:val="a0"/>
    <w:link w:val="a8"/>
    <w:uiPriority w:val="99"/>
    <w:semiHidden/>
    <w:rsid w:val="004F4CC2"/>
    <w:rPr>
      <w:rFonts w:ascii="Times New Roman" w:eastAsia="Times New Roman" w:hAnsi="Times New Roman" w:cs="Times New Roman"/>
      <w:sz w:val="24"/>
      <w:szCs w:val="24"/>
      <w:lang w:val="lv-LV"/>
    </w:rPr>
  </w:style>
  <w:style w:type="paragraph" w:styleId="3">
    <w:name w:val="Body Text 3"/>
    <w:basedOn w:val="a"/>
    <w:link w:val="30"/>
    <w:uiPriority w:val="99"/>
    <w:semiHidden/>
    <w:unhideWhenUsed/>
    <w:rsid w:val="004F4CC2"/>
    <w:pPr>
      <w:spacing w:after="120"/>
    </w:pPr>
    <w:rPr>
      <w:sz w:val="16"/>
      <w:szCs w:val="16"/>
    </w:rPr>
  </w:style>
  <w:style w:type="character" w:customStyle="1" w:styleId="30">
    <w:name w:val="Основной текст 3 Знак"/>
    <w:basedOn w:val="a0"/>
    <w:link w:val="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a"/>
    <w:uiPriority w:val="99"/>
    <w:rsid w:val="004F4CC2"/>
    <w:pPr>
      <w:spacing w:before="100" w:beforeAutospacing="1" w:after="100" w:afterAutospacing="1"/>
    </w:pPr>
  </w:style>
  <w:style w:type="paragraph" w:customStyle="1" w:styleId="tv2132">
    <w:name w:val="tv2132"/>
    <w:basedOn w:val="a"/>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aa">
    <w:name w:val="Strong"/>
    <w:basedOn w:val="a0"/>
    <w:uiPriority w:val="22"/>
    <w:qFormat/>
    <w:rsid w:val="004F4CC2"/>
    <w:rPr>
      <w:b/>
      <w:bCs/>
    </w:rPr>
  </w:style>
  <w:style w:type="paragraph" w:styleId="ab">
    <w:name w:val="List Paragraph"/>
    <w:basedOn w:val="a"/>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ac">
    <w:name w:val="No Spacing"/>
    <w:link w:val="ad"/>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2">
    <w:name w:val="Body Text 2"/>
    <w:basedOn w:val="a"/>
    <w:link w:val="20"/>
    <w:uiPriority w:val="99"/>
    <w:semiHidden/>
    <w:unhideWhenUsed/>
    <w:rsid w:val="001F4682"/>
    <w:pPr>
      <w:spacing w:after="120" w:line="480" w:lineRule="auto"/>
    </w:pPr>
  </w:style>
  <w:style w:type="character" w:customStyle="1" w:styleId="20">
    <w:name w:val="Основной текст 2 Знак"/>
    <w:basedOn w:val="a0"/>
    <w:link w:val="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ad">
    <w:name w:val="Без интервала Знак"/>
    <w:link w:val="ac"/>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unhideWhenUsed/>
    <w:rsid w:val="005310EE"/>
    <w:pPr>
      <w:tabs>
        <w:tab w:val="center" w:pos="4680"/>
        <w:tab w:val="right" w:pos="9360"/>
      </w:tabs>
    </w:pPr>
  </w:style>
  <w:style w:type="character" w:customStyle="1" w:styleId="af">
    <w:name w:val="Верхний колонтитул Знак"/>
    <w:basedOn w:val="a0"/>
    <w:link w:val="ae"/>
    <w:uiPriority w:val="99"/>
    <w:rsid w:val="005310EE"/>
    <w:rPr>
      <w:rFonts w:ascii="Times New Roman" w:eastAsia="Times New Roman" w:hAnsi="Times New Roman" w:cs="Times New Roman"/>
      <w:sz w:val="24"/>
      <w:szCs w:val="24"/>
      <w:lang w:val="en-GB"/>
    </w:rPr>
  </w:style>
  <w:style w:type="paragraph" w:styleId="af0">
    <w:name w:val="footer"/>
    <w:basedOn w:val="a"/>
    <w:link w:val="af1"/>
    <w:uiPriority w:val="99"/>
    <w:unhideWhenUsed/>
    <w:rsid w:val="005310EE"/>
    <w:pPr>
      <w:tabs>
        <w:tab w:val="center" w:pos="4680"/>
        <w:tab w:val="right" w:pos="9360"/>
      </w:tabs>
    </w:pPr>
  </w:style>
  <w:style w:type="character" w:customStyle="1" w:styleId="af1">
    <w:name w:val="Нижний колонтитул Знак"/>
    <w:basedOn w:val="a0"/>
    <w:link w:val="af0"/>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a"/>
    <w:rsid w:val="00106D54"/>
    <w:pPr>
      <w:tabs>
        <w:tab w:val="left" w:pos="1080"/>
      </w:tabs>
      <w:spacing w:before="240" w:after="120"/>
      <w:jc w:val="both"/>
    </w:pPr>
    <w:rPr>
      <w:szCs w:val="20"/>
      <w:lang w:val="lv-LV"/>
    </w:rPr>
  </w:style>
  <w:style w:type="character" w:styleId="af2">
    <w:name w:val="annotation reference"/>
    <w:uiPriority w:val="99"/>
    <w:semiHidden/>
    <w:unhideWhenUsed/>
    <w:rsid w:val="00C2265A"/>
    <w:rPr>
      <w:sz w:val="16"/>
      <w:szCs w:val="16"/>
    </w:rPr>
  </w:style>
  <w:style w:type="paragraph" w:styleId="af3">
    <w:name w:val="annotation text"/>
    <w:basedOn w:val="a"/>
    <w:link w:val="af4"/>
    <w:uiPriority w:val="99"/>
    <w:semiHidden/>
    <w:unhideWhenUsed/>
    <w:rsid w:val="00581F47"/>
    <w:rPr>
      <w:sz w:val="20"/>
      <w:szCs w:val="20"/>
    </w:rPr>
  </w:style>
  <w:style w:type="character" w:customStyle="1" w:styleId="af4">
    <w:name w:val="Текст примечания Знак"/>
    <w:basedOn w:val="a0"/>
    <w:link w:val="af3"/>
    <w:uiPriority w:val="99"/>
    <w:semiHidden/>
    <w:rsid w:val="00581F47"/>
    <w:rPr>
      <w:rFonts w:ascii="Times New Roman" w:eastAsia="Times New Roman" w:hAnsi="Times New Roman" w:cs="Times New Roman"/>
      <w:sz w:val="20"/>
      <w:szCs w:val="20"/>
      <w:lang w:val="en-GB"/>
    </w:rPr>
  </w:style>
  <w:style w:type="paragraph" w:styleId="af5">
    <w:name w:val="annotation subject"/>
    <w:basedOn w:val="af3"/>
    <w:next w:val="af3"/>
    <w:link w:val="af6"/>
    <w:uiPriority w:val="99"/>
    <w:semiHidden/>
    <w:unhideWhenUsed/>
    <w:rsid w:val="00581F47"/>
    <w:pPr>
      <w:spacing w:after="160" w:line="259" w:lineRule="auto"/>
    </w:pPr>
    <w:rPr>
      <w:rFonts w:ascii="Calibri" w:eastAsia="Calibri" w:hAnsi="Calibri"/>
      <w:b/>
      <w:bCs/>
      <w:lang w:val="ru-RU"/>
    </w:rPr>
  </w:style>
  <w:style w:type="character" w:customStyle="1" w:styleId="af6">
    <w:name w:val="Тема примечания Знак"/>
    <w:basedOn w:val="af4"/>
    <w:link w:val="af5"/>
    <w:uiPriority w:val="99"/>
    <w:semiHidden/>
    <w:rsid w:val="00581F47"/>
    <w:rPr>
      <w:rFonts w:ascii="Calibri" w:eastAsia="Calibri" w:hAnsi="Calibri" w:cs="Times New Roman"/>
      <w:b/>
      <w:bCs/>
      <w:sz w:val="20"/>
      <w:szCs w:val="20"/>
      <w:lang w:val="ru-RU"/>
    </w:rPr>
  </w:style>
  <w:style w:type="paragraph" w:styleId="af7">
    <w:name w:val="Balloon Text"/>
    <w:basedOn w:val="a"/>
    <w:link w:val="af8"/>
    <w:uiPriority w:val="99"/>
    <w:semiHidden/>
    <w:unhideWhenUsed/>
    <w:rsid w:val="00D273F5"/>
    <w:rPr>
      <w:rFonts w:ascii="Segoe UI" w:hAnsi="Segoe UI" w:cs="Segoe UI"/>
      <w:sz w:val="18"/>
      <w:szCs w:val="18"/>
    </w:rPr>
  </w:style>
  <w:style w:type="character" w:customStyle="1" w:styleId="af8">
    <w:name w:val="Текст выноски Знак"/>
    <w:basedOn w:val="a0"/>
    <w:link w:val="af7"/>
    <w:uiPriority w:val="99"/>
    <w:semiHidden/>
    <w:rsid w:val="00D273F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3794-1F9F-44AE-BE4E-F63953E5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1087</Words>
  <Characters>6202</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Alimdul</cp:lastModifiedBy>
  <cp:revision>16</cp:revision>
  <cp:lastPrinted>2017-12-11T14:41:00Z</cp:lastPrinted>
  <dcterms:created xsi:type="dcterms:W3CDTF">2017-07-21T06:39:00Z</dcterms:created>
  <dcterms:modified xsi:type="dcterms:W3CDTF">2017-12-11T14:42:00Z</dcterms:modified>
</cp:coreProperties>
</file>