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2657B" w14:textId="77777777" w:rsidR="00194962" w:rsidRPr="0005482D" w:rsidRDefault="00194962" w:rsidP="00194962">
      <w:pPr>
        <w:spacing w:after="120"/>
        <w:jc w:val="center"/>
        <w:rPr>
          <w:b/>
          <w:sz w:val="28"/>
          <w:szCs w:val="28"/>
          <w:lang w:val="lv-LV"/>
        </w:rPr>
      </w:pPr>
      <w:r w:rsidRPr="0005482D">
        <w:rPr>
          <w:b/>
          <w:sz w:val="28"/>
          <w:szCs w:val="28"/>
          <w:lang w:val="lv-LV"/>
        </w:rPr>
        <w:t>UZAICINĀJUMS</w:t>
      </w:r>
    </w:p>
    <w:p w14:paraId="2B0BD542" w14:textId="77777777" w:rsidR="00194962" w:rsidRPr="0005482D" w:rsidRDefault="00194962" w:rsidP="00194962">
      <w:pPr>
        <w:spacing w:after="120"/>
        <w:jc w:val="center"/>
        <w:rPr>
          <w:lang w:val="lv-LV"/>
        </w:rPr>
      </w:pPr>
      <w:r w:rsidRPr="0005482D">
        <w:rPr>
          <w:lang w:val="lv-LV"/>
        </w:rPr>
        <w:t xml:space="preserve">Sabiedrība ar ierobežotu atbildību “Daugavpils dzīvokļu un komunālās saimniecības uzņēmums” aicina potenciālos pretendentus piedalīties cenu aptaujā </w:t>
      </w:r>
    </w:p>
    <w:p w14:paraId="000119F3" w14:textId="77777777" w:rsidR="00194962" w:rsidRDefault="00194962" w:rsidP="00194962">
      <w:pPr>
        <w:jc w:val="center"/>
        <w:rPr>
          <w:b/>
          <w:sz w:val="28"/>
          <w:szCs w:val="28"/>
          <w:lang w:val="lv-LV"/>
        </w:rPr>
      </w:pPr>
      <w:r>
        <w:rPr>
          <w:b/>
          <w:sz w:val="28"/>
          <w:szCs w:val="28"/>
          <w:lang w:val="lv-LV"/>
        </w:rPr>
        <w:t>Skārda izstrādājumu izgatavošana un piegāde</w:t>
      </w:r>
      <w:r w:rsidRPr="007316E7">
        <w:rPr>
          <w:b/>
          <w:sz w:val="28"/>
          <w:szCs w:val="28"/>
          <w:lang w:val="lv-LV"/>
        </w:rPr>
        <w:t xml:space="preserve"> </w:t>
      </w:r>
    </w:p>
    <w:p w14:paraId="454D3201" w14:textId="77777777" w:rsidR="00194962" w:rsidRPr="0005482D" w:rsidRDefault="00194962" w:rsidP="00194962">
      <w:pPr>
        <w:jc w:val="center"/>
        <w:rPr>
          <w:bCs/>
          <w:lang w:val="lv-LV"/>
        </w:rPr>
      </w:pPr>
      <w:r w:rsidRPr="0005482D">
        <w:rPr>
          <w:bCs/>
          <w:lang w:val="lv-LV"/>
        </w:rPr>
        <w:t>(identifikācijas Nr. SIA DD</w:t>
      </w:r>
      <w:r>
        <w:rPr>
          <w:bCs/>
          <w:lang w:val="lv-LV"/>
        </w:rPr>
        <w:t>z</w:t>
      </w:r>
      <w:r w:rsidRPr="0005482D">
        <w:rPr>
          <w:bCs/>
          <w:lang w:val="lv-LV"/>
        </w:rPr>
        <w:t>KSU 202</w:t>
      </w:r>
      <w:r>
        <w:rPr>
          <w:bCs/>
          <w:lang w:val="lv-LV"/>
        </w:rPr>
        <w:t>6</w:t>
      </w:r>
      <w:r w:rsidRPr="0005482D">
        <w:rPr>
          <w:bCs/>
          <w:lang w:val="lv-LV"/>
        </w:rPr>
        <w:t>/</w:t>
      </w:r>
      <w:r>
        <w:rPr>
          <w:bCs/>
          <w:lang w:val="lv-LV"/>
        </w:rPr>
        <w:t>064P</w:t>
      </w:r>
      <w:r w:rsidRPr="0005482D">
        <w:rPr>
          <w:bCs/>
          <w:lang w:val="lv-LV"/>
        </w:rPr>
        <w:t>)</w:t>
      </w:r>
    </w:p>
    <w:p w14:paraId="3D842915" w14:textId="77777777" w:rsidR="00194962" w:rsidRPr="0005482D" w:rsidRDefault="00194962" w:rsidP="00194962">
      <w:pPr>
        <w:pStyle w:val="ListParagraph"/>
        <w:suppressAutoHyphens/>
        <w:ind w:left="0"/>
        <w:jc w:val="center"/>
        <w:rPr>
          <w:b/>
        </w:rPr>
      </w:pPr>
    </w:p>
    <w:p w14:paraId="1228CE5E" w14:textId="77777777" w:rsidR="00194962" w:rsidRPr="0005482D" w:rsidRDefault="00194962" w:rsidP="00194962">
      <w:pPr>
        <w:pStyle w:val="ListParagraph"/>
        <w:suppressAutoHyphens/>
        <w:spacing w:after="120"/>
        <w:ind w:left="0"/>
        <w:jc w:val="center"/>
        <w:rPr>
          <w:b/>
          <w:lang w:eastAsia="ar-SA"/>
        </w:rPr>
      </w:pPr>
      <w:r w:rsidRPr="0005482D">
        <w:rPr>
          <w:b/>
        </w:rPr>
        <w:t xml:space="preserve">I. </w:t>
      </w:r>
      <w:r w:rsidRPr="0005482D">
        <w:rPr>
          <w:b/>
          <w:lang w:eastAsia="ar-SA"/>
        </w:rPr>
        <w:t>Vispārīgā informācija</w:t>
      </w:r>
    </w:p>
    <w:p w14:paraId="4281A76B" w14:textId="77777777" w:rsidR="00194962" w:rsidRPr="0005482D" w:rsidRDefault="00194962" w:rsidP="00194962">
      <w:pPr>
        <w:numPr>
          <w:ilvl w:val="0"/>
          <w:numId w:val="2"/>
        </w:numPr>
        <w:tabs>
          <w:tab w:val="left" w:pos="0"/>
        </w:tabs>
        <w:suppressAutoHyphens/>
        <w:ind w:left="714" w:hanging="357"/>
        <w:jc w:val="both"/>
        <w:rPr>
          <w:lang w:eastAsia="ar-SA"/>
        </w:rPr>
      </w:pPr>
      <w:bookmarkStart w:id="0" w:name="_Ref274582254"/>
      <w:r w:rsidRPr="0005482D">
        <w:rPr>
          <w:lang w:eastAsia="ar-SA"/>
        </w:rPr>
        <w:t>Uzaicinājuma publicēšanas datums: 202</w:t>
      </w:r>
      <w:r>
        <w:rPr>
          <w:lang w:eastAsia="ar-SA"/>
        </w:rPr>
        <w:t>6</w:t>
      </w:r>
      <w:r w:rsidRPr="0005482D">
        <w:rPr>
          <w:lang w:eastAsia="ar-SA"/>
        </w:rPr>
        <w:t xml:space="preserve">.gada </w:t>
      </w:r>
      <w:r>
        <w:rPr>
          <w:lang w:eastAsia="ar-SA"/>
        </w:rPr>
        <w:t>2</w:t>
      </w:r>
      <w:r w:rsidRPr="0005482D">
        <w:rPr>
          <w:lang w:eastAsia="ar-SA"/>
        </w:rPr>
        <w:t>.</w:t>
      </w:r>
      <w:r>
        <w:rPr>
          <w:lang w:eastAsia="ar-SA"/>
        </w:rPr>
        <w:t>jūnijs</w:t>
      </w:r>
    </w:p>
    <w:p w14:paraId="0300815A" w14:textId="77777777" w:rsidR="00194962" w:rsidRPr="0005482D" w:rsidRDefault="00194962" w:rsidP="00194962">
      <w:pPr>
        <w:numPr>
          <w:ilvl w:val="0"/>
          <w:numId w:val="2"/>
        </w:numPr>
        <w:tabs>
          <w:tab w:val="left" w:pos="0"/>
        </w:tabs>
        <w:suppressAutoHyphens/>
        <w:spacing w:after="120"/>
        <w:ind w:left="714" w:hanging="357"/>
        <w:jc w:val="both"/>
        <w:rPr>
          <w:lang w:eastAsia="ar-SA"/>
        </w:rPr>
      </w:pPr>
      <w:r w:rsidRPr="0005482D">
        <w:t>Pasūtītāja nosaukums, adrese un rekvizīti:</w:t>
      </w:r>
    </w:p>
    <w:tbl>
      <w:tblPr>
        <w:tblW w:w="99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1744"/>
        <w:gridCol w:w="4514"/>
      </w:tblGrid>
      <w:tr w:rsidR="00194962" w:rsidRPr="0005482D" w14:paraId="08B895B4" w14:textId="77777777" w:rsidTr="003F0F5F">
        <w:trPr>
          <w:jc w:val="right"/>
        </w:trPr>
        <w:tc>
          <w:tcPr>
            <w:tcW w:w="3736" w:type="dxa"/>
            <w:vAlign w:val="center"/>
          </w:tcPr>
          <w:bookmarkEnd w:id="0"/>
          <w:p w14:paraId="456F0621" w14:textId="77777777" w:rsidR="00194962" w:rsidRPr="0005482D" w:rsidRDefault="00194962" w:rsidP="003F0F5F">
            <w:pPr>
              <w:rPr>
                <w:b/>
                <w:sz w:val="22"/>
                <w:szCs w:val="22"/>
              </w:rPr>
            </w:pPr>
            <w:r w:rsidRPr="0005482D">
              <w:rPr>
                <w:b/>
                <w:sz w:val="22"/>
                <w:szCs w:val="22"/>
              </w:rPr>
              <w:t>Pasūtītāja nosaukums</w:t>
            </w:r>
          </w:p>
        </w:tc>
        <w:tc>
          <w:tcPr>
            <w:tcW w:w="6258" w:type="dxa"/>
            <w:gridSpan w:val="2"/>
            <w:vAlign w:val="center"/>
          </w:tcPr>
          <w:p w14:paraId="4F4AEED1" w14:textId="77777777" w:rsidR="00194962" w:rsidRPr="0005482D" w:rsidRDefault="00194962" w:rsidP="003F0F5F">
            <w:pPr>
              <w:rPr>
                <w:b/>
                <w:sz w:val="22"/>
                <w:szCs w:val="22"/>
              </w:rPr>
            </w:pPr>
            <w:r w:rsidRPr="0005482D">
              <w:rPr>
                <w:b/>
                <w:sz w:val="22"/>
                <w:szCs w:val="22"/>
              </w:rPr>
              <w:t>SIA “Daugavpils dzīvokļu un komunālās saimniecības uzņēmums”</w:t>
            </w:r>
          </w:p>
        </w:tc>
      </w:tr>
      <w:tr w:rsidR="00194962" w:rsidRPr="0005482D" w14:paraId="31B713C9" w14:textId="77777777" w:rsidTr="003F0F5F">
        <w:trPr>
          <w:jc w:val="right"/>
        </w:trPr>
        <w:tc>
          <w:tcPr>
            <w:tcW w:w="3736" w:type="dxa"/>
          </w:tcPr>
          <w:p w14:paraId="2C53E2B3" w14:textId="77777777" w:rsidR="00194962" w:rsidRPr="0005482D" w:rsidRDefault="00194962" w:rsidP="003F0F5F">
            <w:pPr>
              <w:rPr>
                <w:sz w:val="22"/>
                <w:szCs w:val="22"/>
              </w:rPr>
            </w:pPr>
            <w:r w:rsidRPr="0005482D">
              <w:rPr>
                <w:sz w:val="22"/>
                <w:szCs w:val="22"/>
              </w:rPr>
              <w:t>PVN maksātāja reģistrācijas numurs</w:t>
            </w:r>
          </w:p>
        </w:tc>
        <w:tc>
          <w:tcPr>
            <w:tcW w:w="6258" w:type="dxa"/>
            <w:gridSpan w:val="2"/>
            <w:vAlign w:val="center"/>
          </w:tcPr>
          <w:p w14:paraId="292CAB5F" w14:textId="77777777" w:rsidR="00194962" w:rsidRPr="0005482D" w:rsidRDefault="00194962" w:rsidP="003F0F5F">
            <w:pPr>
              <w:rPr>
                <w:sz w:val="22"/>
                <w:szCs w:val="22"/>
              </w:rPr>
            </w:pPr>
            <w:r w:rsidRPr="0005482D">
              <w:rPr>
                <w:sz w:val="22"/>
                <w:szCs w:val="22"/>
              </w:rPr>
              <w:t>41503002485</w:t>
            </w:r>
          </w:p>
        </w:tc>
      </w:tr>
      <w:tr w:rsidR="00194962" w:rsidRPr="0005482D" w14:paraId="5C113B84" w14:textId="77777777" w:rsidTr="003F0F5F">
        <w:trPr>
          <w:jc w:val="right"/>
        </w:trPr>
        <w:tc>
          <w:tcPr>
            <w:tcW w:w="3736" w:type="dxa"/>
          </w:tcPr>
          <w:p w14:paraId="577EC94E" w14:textId="77777777" w:rsidR="00194962" w:rsidRPr="0005482D" w:rsidRDefault="00194962" w:rsidP="003F0F5F">
            <w:pPr>
              <w:rPr>
                <w:sz w:val="22"/>
                <w:szCs w:val="22"/>
              </w:rPr>
            </w:pPr>
            <w:r w:rsidRPr="0005482D">
              <w:rPr>
                <w:sz w:val="22"/>
                <w:szCs w:val="22"/>
              </w:rPr>
              <w:t>Juridiskā adrese</w:t>
            </w:r>
          </w:p>
        </w:tc>
        <w:tc>
          <w:tcPr>
            <w:tcW w:w="6258" w:type="dxa"/>
            <w:gridSpan w:val="2"/>
            <w:vAlign w:val="center"/>
          </w:tcPr>
          <w:p w14:paraId="35FD9386" w14:textId="77777777" w:rsidR="00194962" w:rsidRPr="0005482D" w:rsidRDefault="00194962" w:rsidP="003F0F5F">
            <w:pPr>
              <w:rPr>
                <w:sz w:val="22"/>
                <w:szCs w:val="22"/>
              </w:rPr>
            </w:pPr>
            <w:r w:rsidRPr="0005482D">
              <w:rPr>
                <w:sz w:val="22"/>
                <w:szCs w:val="22"/>
              </w:rPr>
              <w:t>Liepājas iela 21, Daugavpils, LV-5417</w:t>
            </w:r>
          </w:p>
        </w:tc>
      </w:tr>
      <w:tr w:rsidR="00194962" w:rsidRPr="0005482D" w14:paraId="6D8218D6" w14:textId="77777777" w:rsidTr="003F0F5F">
        <w:trPr>
          <w:jc w:val="right"/>
        </w:trPr>
        <w:tc>
          <w:tcPr>
            <w:tcW w:w="3736" w:type="dxa"/>
          </w:tcPr>
          <w:p w14:paraId="1C252DDE" w14:textId="77777777" w:rsidR="00194962" w:rsidRPr="0005482D" w:rsidRDefault="00194962" w:rsidP="003F0F5F">
            <w:pPr>
              <w:rPr>
                <w:sz w:val="22"/>
                <w:szCs w:val="22"/>
              </w:rPr>
            </w:pPr>
            <w:r w:rsidRPr="0005482D">
              <w:rPr>
                <w:sz w:val="22"/>
                <w:szCs w:val="22"/>
              </w:rPr>
              <w:t>Tālruņa Nr.</w:t>
            </w:r>
          </w:p>
        </w:tc>
        <w:tc>
          <w:tcPr>
            <w:tcW w:w="6258" w:type="dxa"/>
            <w:gridSpan w:val="2"/>
            <w:vAlign w:val="center"/>
          </w:tcPr>
          <w:p w14:paraId="595D5B3D" w14:textId="77777777" w:rsidR="00194962" w:rsidRPr="0005482D" w:rsidRDefault="00194962" w:rsidP="003F0F5F">
            <w:pPr>
              <w:rPr>
                <w:sz w:val="22"/>
                <w:szCs w:val="22"/>
              </w:rPr>
            </w:pPr>
            <w:r w:rsidRPr="0005482D">
              <w:rPr>
                <w:sz w:val="22"/>
                <w:szCs w:val="22"/>
              </w:rPr>
              <w:t>80007287</w:t>
            </w:r>
          </w:p>
        </w:tc>
      </w:tr>
      <w:tr w:rsidR="00194962" w:rsidRPr="0005482D" w14:paraId="53F8FCA3" w14:textId="77777777" w:rsidTr="003F0F5F">
        <w:trPr>
          <w:jc w:val="right"/>
        </w:trPr>
        <w:tc>
          <w:tcPr>
            <w:tcW w:w="3736" w:type="dxa"/>
          </w:tcPr>
          <w:p w14:paraId="32FFB63D" w14:textId="77777777" w:rsidR="00194962" w:rsidRPr="0005482D" w:rsidRDefault="00194962" w:rsidP="003F0F5F">
            <w:pPr>
              <w:rPr>
                <w:sz w:val="22"/>
                <w:szCs w:val="22"/>
              </w:rPr>
            </w:pPr>
            <w:r w:rsidRPr="0005482D">
              <w:rPr>
                <w:sz w:val="22"/>
                <w:szCs w:val="22"/>
              </w:rPr>
              <w:t>Elektroniskā pasta adrese</w:t>
            </w:r>
          </w:p>
        </w:tc>
        <w:tc>
          <w:tcPr>
            <w:tcW w:w="6258" w:type="dxa"/>
            <w:gridSpan w:val="2"/>
            <w:vAlign w:val="center"/>
          </w:tcPr>
          <w:p w14:paraId="16FF1C9A" w14:textId="77777777" w:rsidR="00194962" w:rsidRPr="0005482D" w:rsidRDefault="00194962" w:rsidP="003F0F5F">
            <w:pPr>
              <w:rPr>
                <w:sz w:val="22"/>
                <w:szCs w:val="22"/>
              </w:rPr>
            </w:pPr>
            <w:hyperlink r:id="rId7" w:history="1">
              <w:r w:rsidRPr="0005482D">
                <w:rPr>
                  <w:rStyle w:val="Hyperlink"/>
                  <w:color w:val="auto"/>
                  <w:sz w:val="22"/>
                  <w:szCs w:val="22"/>
                </w:rPr>
                <w:t>pasts@ddzksu.lv</w:t>
              </w:r>
            </w:hyperlink>
          </w:p>
        </w:tc>
      </w:tr>
      <w:tr w:rsidR="00194962" w:rsidRPr="0005482D" w14:paraId="3FE4E5A6" w14:textId="77777777" w:rsidTr="003F0F5F">
        <w:trPr>
          <w:jc w:val="right"/>
        </w:trPr>
        <w:tc>
          <w:tcPr>
            <w:tcW w:w="3736" w:type="dxa"/>
          </w:tcPr>
          <w:p w14:paraId="1200D801" w14:textId="77777777" w:rsidR="00194962" w:rsidRPr="0005482D" w:rsidRDefault="00194962" w:rsidP="003F0F5F">
            <w:pPr>
              <w:rPr>
                <w:sz w:val="22"/>
                <w:szCs w:val="22"/>
              </w:rPr>
            </w:pPr>
            <w:r w:rsidRPr="0005482D">
              <w:rPr>
                <w:sz w:val="22"/>
                <w:szCs w:val="22"/>
              </w:rPr>
              <w:t>Mājaslapas adrese (URL)</w:t>
            </w:r>
          </w:p>
        </w:tc>
        <w:tc>
          <w:tcPr>
            <w:tcW w:w="6258" w:type="dxa"/>
            <w:gridSpan w:val="2"/>
            <w:vAlign w:val="center"/>
          </w:tcPr>
          <w:p w14:paraId="456B4939" w14:textId="77777777" w:rsidR="00194962" w:rsidRPr="0005482D" w:rsidRDefault="00194962" w:rsidP="003F0F5F">
            <w:pPr>
              <w:rPr>
                <w:sz w:val="22"/>
                <w:szCs w:val="22"/>
              </w:rPr>
            </w:pPr>
            <w:r w:rsidRPr="0005482D">
              <w:rPr>
                <w:sz w:val="22"/>
                <w:szCs w:val="22"/>
              </w:rPr>
              <w:t>www.ddzksu.lv</w:t>
            </w:r>
          </w:p>
        </w:tc>
      </w:tr>
      <w:tr w:rsidR="00194962" w:rsidRPr="0005482D" w14:paraId="4EFEE0CA" w14:textId="77777777" w:rsidTr="003F0F5F">
        <w:trPr>
          <w:jc w:val="right"/>
        </w:trPr>
        <w:tc>
          <w:tcPr>
            <w:tcW w:w="3736" w:type="dxa"/>
          </w:tcPr>
          <w:p w14:paraId="4B4AF841" w14:textId="77777777" w:rsidR="00194962" w:rsidRPr="0005482D" w:rsidRDefault="00194962" w:rsidP="003F0F5F">
            <w:pPr>
              <w:rPr>
                <w:sz w:val="22"/>
                <w:szCs w:val="22"/>
              </w:rPr>
            </w:pPr>
            <w:r w:rsidRPr="0005482D">
              <w:rPr>
                <w:sz w:val="22"/>
                <w:szCs w:val="22"/>
              </w:rPr>
              <w:t>Kontaktpersona</w:t>
            </w:r>
          </w:p>
        </w:tc>
        <w:tc>
          <w:tcPr>
            <w:tcW w:w="6258" w:type="dxa"/>
            <w:gridSpan w:val="2"/>
            <w:vAlign w:val="center"/>
          </w:tcPr>
          <w:p w14:paraId="1622C57C" w14:textId="77777777" w:rsidR="00194962" w:rsidRPr="0005482D" w:rsidRDefault="00194962" w:rsidP="003F0F5F">
            <w:pPr>
              <w:rPr>
                <w:bCs/>
                <w:sz w:val="22"/>
                <w:szCs w:val="22"/>
              </w:rPr>
            </w:pPr>
            <w:r w:rsidRPr="0005482D">
              <w:rPr>
                <w:b/>
                <w:sz w:val="22"/>
                <w:szCs w:val="22"/>
              </w:rPr>
              <w:t>iepirkumu speciālists Diāna Ogijenko</w:t>
            </w:r>
            <w:r w:rsidRPr="0005482D">
              <w:rPr>
                <w:bCs/>
                <w:sz w:val="22"/>
                <w:szCs w:val="22"/>
              </w:rPr>
              <w:t>, 304.kab.</w:t>
            </w:r>
          </w:p>
        </w:tc>
      </w:tr>
      <w:tr w:rsidR="00194962" w:rsidRPr="0005482D" w14:paraId="4C748EE3" w14:textId="77777777" w:rsidTr="003F0F5F">
        <w:trPr>
          <w:jc w:val="right"/>
        </w:trPr>
        <w:tc>
          <w:tcPr>
            <w:tcW w:w="3736" w:type="dxa"/>
          </w:tcPr>
          <w:p w14:paraId="23028ECF" w14:textId="77777777" w:rsidR="00194962" w:rsidRPr="0005482D" w:rsidRDefault="00194962" w:rsidP="003F0F5F">
            <w:pPr>
              <w:rPr>
                <w:sz w:val="22"/>
                <w:szCs w:val="22"/>
              </w:rPr>
            </w:pPr>
            <w:r w:rsidRPr="0005482D">
              <w:rPr>
                <w:sz w:val="22"/>
                <w:szCs w:val="22"/>
              </w:rPr>
              <w:t>Tālruņa Nr.</w:t>
            </w:r>
          </w:p>
        </w:tc>
        <w:tc>
          <w:tcPr>
            <w:tcW w:w="6258" w:type="dxa"/>
            <w:gridSpan w:val="2"/>
            <w:vAlign w:val="center"/>
          </w:tcPr>
          <w:p w14:paraId="342D647B" w14:textId="77777777" w:rsidR="00194962" w:rsidRPr="0005482D" w:rsidRDefault="00194962" w:rsidP="003F0F5F">
            <w:pPr>
              <w:rPr>
                <w:sz w:val="22"/>
                <w:szCs w:val="22"/>
              </w:rPr>
            </w:pPr>
            <w:r w:rsidRPr="0005482D">
              <w:rPr>
                <w:sz w:val="22"/>
                <w:szCs w:val="22"/>
              </w:rPr>
              <w:t>654 07268</w:t>
            </w:r>
          </w:p>
        </w:tc>
      </w:tr>
      <w:tr w:rsidR="00194962" w:rsidRPr="0005482D" w14:paraId="60EDF550" w14:textId="77777777" w:rsidTr="003F0F5F">
        <w:trPr>
          <w:jc w:val="right"/>
        </w:trPr>
        <w:tc>
          <w:tcPr>
            <w:tcW w:w="3736" w:type="dxa"/>
          </w:tcPr>
          <w:p w14:paraId="2E9A69E4" w14:textId="77777777" w:rsidR="00194962" w:rsidRPr="0005482D" w:rsidRDefault="00194962" w:rsidP="003F0F5F">
            <w:pPr>
              <w:rPr>
                <w:sz w:val="22"/>
                <w:szCs w:val="22"/>
              </w:rPr>
            </w:pPr>
            <w:r w:rsidRPr="0005482D">
              <w:rPr>
                <w:sz w:val="22"/>
                <w:szCs w:val="22"/>
              </w:rPr>
              <w:t>e-pasta adrese</w:t>
            </w:r>
          </w:p>
        </w:tc>
        <w:tc>
          <w:tcPr>
            <w:tcW w:w="6258" w:type="dxa"/>
            <w:gridSpan w:val="2"/>
            <w:vAlign w:val="center"/>
          </w:tcPr>
          <w:p w14:paraId="74DD17FB" w14:textId="77777777" w:rsidR="00194962" w:rsidRPr="0005482D" w:rsidRDefault="00194962" w:rsidP="003F0F5F">
            <w:pPr>
              <w:rPr>
                <w:sz w:val="22"/>
                <w:szCs w:val="22"/>
              </w:rPr>
            </w:pPr>
            <w:r w:rsidRPr="0005482D">
              <w:rPr>
                <w:sz w:val="22"/>
                <w:szCs w:val="22"/>
              </w:rPr>
              <w:t>d</w:t>
            </w:r>
            <w:r w:rsidRPr="0005482D">
              <w:t>iana.ogijenko</w:t>
            </w:r>
            <w:hyperlink r:id="rId8" w:history="1">
              <w:r w:rsidRPr="0005482D">
                <w:rPr>
                  <w:rStyle w:val="Hyperlink"/>
                  <w:color w:val="auto"/>
                  <w:sz w:val="22"/>
                  <w:szCs w:val="22"/>
                </w:rPr>
                <w:t>@ddzksu.lv</w:t>
              </w:r>
            </w:hyperlink>
          </w:p>
        </w:tc>
      </w:tr>
      <w:tr w:rsidR="00194962" w:rsidRPr="0005482D" w14:paraId="46C97978" w14:textId="77777777" w:rsidTr="003F0F5F">
        <w:trPr>
          <w:trHeight w:val="539"/>
          <w:jc w:val="right"/>
        </w:trPr>
        <w:tc>
          <w:tcPr>
            <w:tcW w:w="3736" w:type="dxa"/>
            <w:vMerge w:val="restart"/>
            <w:vAlign w:val="center"/>
          </w:tcPr>
          <w:p w14:paraId="23E8E517" w14:textId="77777777" w:rsidR="00194962" w:rsidRPr="0005482D" w:rsidRDefault="00194962" w:rsidP="003F0F5F">
            <w:pPr>
              <w:rPr>
                <w:sz w:val="22"/>
                <w:szCs w:val="22"/>
              </w:rPr>
            </w:pPr>
            <w:r w:rsidRPr="0005482D">
              <w:rPr>
                <w:sz w:val="22"/>
                <w:szCs w:val="22"/>
              </w:rPr>
              <w:t>Darbs</w:t>
            </w:r>
          </w:p>
        </w:tc>
        <w:tc>
          <w:tcPr>
            <w:tcW w:w="1744" w:type="dxa"/>
          </w:tcPr>
          <w:p w14:paraId="38A973D4" w14:textId="77777777" w:rsidR="00194962" w:rsidRPr="0005482D" w:rsidRDefault="00194962" w:rsidP="003F0F5F">
            <w:pPr>
              <w:rPr>
                <w:sz w:val="22"/>
                <w:szCs w:val="22"/>
              </w:rPr>
            </w:pPr>
            <w:r w:rsidRPr="0005482D">
              <w:rPr>
                <w:sz w:val="22"/>
                <w:szCs w:val="22"/>
              </w:rPr>
              <w:t>Pirmdiena</w:t>
            </w:r>
          </w:p>
          <w:p w14:paraId="57CD6900" w14:textId="77777777" w:rsidR="00194962" w:rsidRPr="0005482D" w:rsidRDefault="00194962" w:rsidP="003F0F5F">
            <w:pPr>
              <w:rPr>
                <w:sz w:val="22"/>
                <w:szCs w:val="22"/>
              </w:rPr>
            </w:pPr>
            <w:r w:rsidRPr="0005482D">
              <w:rPr>
                <w:sz w:val="22"/>
                <w:szCs w:val="22"/>
              </w:rPr>
              <w:t>Otrdiena</w:t>
            </w:r>
          </w:p>
          <w:p w14:paraId="7E420ECC" w14:textId="77777777" w:rsidR="00194962" w:rsidRPr="0005482D" w:rsidRDefault="00194962" w:rsidP="003F0F5F">
            <w:pPr>
              <w:rPr>
                <w:sz w:val="22"/>
                <w:szCs w:val="22"/>
              </w:rPr>
            </w:pPr>
            <w:r w:rsidRPr="0005482D">
              <w:rPr>
                <w:sz w:val="22"/>
                <w:szCs w:val="22"/>
              </w:rPr>
              <w:t>Trešdiena Ceturtdiena</w:t>
            </w:r>
          </w:p>
        </w:tc>
        <w:tc>
          <w:tcPr>
            <w:tcW w:w="4514" w:type="dxa"/>
            <w:vAlign w:val="center"/>
          </w:tcPr>
          <w:p w14:paraId="473E943B" w14:textId="77777777" w:rsidR="00194962" w:rsidRPr="0005482D" w:rsidRDefault="00194962" w:rsidP="003F0F5F">
            <w:pPr>
              <w:jc w:val="center"/>
              <w:rPr>
                <w:sz w:val="22"/>
                <w:szCs w:val="22"/>
              </w:rPr>
            </w:pPr>
            <w:r w:rsidRPr="0005482D">
              <w:rPr>
                <w:sz w:val="22"/>
                <w:szCs w:val="22"/>
              </w:rPr>
              <w:t>08.00 – 12.00, 12.45 – 17.00</w:t>
            </w:r>
          </w:p>
        </w:tc>
      </w:tr>
      <w:tr w:rsidR="00194962" w:rsidRPr="0005482D" w14:paraId="47EB5383" w14:textId="77777777" w:rsidTr="003F0F5F">
        <w:trPr>
          <w:jc w:val="right"/>
        </w:trPr>
        <w:tc>
          <w:tcPr>
            <w:tcW w:w="3736" w:type="dxa"/>
            <w:vMerge/>
            <w:vAlign w:val="center"/>
          </w:tcPr>
          <w:p w14:paraId="3A45C8DC" w14:textId="77777777" w:rsidR="00194962" w:rsidRPr="0005482D" w:rsidRDefault="00194962" w:rsidP="003F0F5F">
            <w:pPr>
              <w:rPr>
                <w:sz w:val="22"/>
                <w:szCs w:val="22"/>
              </w:rPr>
            </w:pPr>
          </w:p>
        </w:tc>
        <w:tc>
          <w:tcPr>
            <w:tcW w:w="1744" w:type="dxa"/>
          </w:tcPr>
          <w:p w14:paraId="223778B7" w14:textId="77777777" w:rsidR="00194962" w:rsidRPr="0005482D" w:rsidRDefault="00194962" w:rsidP="003F0F5F">
            <w:pPr>
              <w:rPr>
                <w:sz w:val="22"/>
                <w:szCs w:val="22"/>
              </w:rPr>
            </w:pPr>
            <w:r w:rsidRPr="0005482D">
              <w:rPr>
                <w:sz w:val="22"/>
                <w:szCs w:val="22"/>
              </w:rPr>
              <w:t>Piektdiena</w:t>
            </w:r>
          </w:p>
        </w:tc>
        <w:tc>
          <w:tcPr>
            <w:tcW w:w="4514" w:type="dxa"/>
            <w:vAlign w:val="center"/>
          </w:tcPr>
          <w:p w14:paraId="451EC152" w14:textId="77777777" w:rsidR="00194962" w:rsidRPr="0005482D" w:rsidRDefault="00194962" w:rsidP="003F0F5F">
            <w:pPr>
              <w:jc w:val="center"/>
              <w:rPr>
                <w:sz w:val="22"/>
                <w:szCs w:val="22"/>
              </w:rPr>
            </w:pPr>
            <w:r w:rsidRPr="0005482D">
              <w:rPr>
                <w:sz w:val="22"/>
                <w:szCs w:val="22"/>
              </w:rPr>
              <w:t>08.00 – 12.00, 13.00 – 16.00</w:t>
            </w:r>
          </w:p>
        </w:tc>
      </w:tr>
      <w:tr w:rsidR="00194962" w:rsidRPr="0005482D" w14:paraId="181539D8" w14:textId="77777777" w:rsidTr="003F0F5F">
        <w:trPr>
          <w:jc w:val="right"/>
        </w:trPr>
        <w:tc>
          <w:tcPr>
            <w:tcW w:w="3736" w:type="dxa"/>
            <w:vAlign w:val="center"/>
          </w:tcPr>
          <w:p w14:paraId="29EF9192" w14:textId="77777777" w:rsidR="00194962" w:rsidRPr="0005482D" w:rsidRDefault="00194962" w:rsidP="003F0F5F">
            <w:pPr>
              <w:rPr>
                <w:sz w:val="22"/>
                <w:szCs w:val="22"/>
              </w:rPr>
            </w:pPr>
            <w:r w:rsidRPr="0005482D">
              <w:rPr>
                <w:sz w:val="22"/>
                <w:szCs w:val="22"/>
              </w:rPr>
              <w:t>Kontaktpersona</w:t>
            </w:r>
          </w:p>
        </w:tc>
        <w:tc>
          <w:tcPr>
            <w:tcW w:w="6258" w:type="dxa"/>
            <w:gridSpan w:val="2"/>
          </w:tcPr>
          <w:p w14:paraId="66B064BB" w14:textId="77777777" w:rsidR="00194962" w:rsidRPr="0066531E" w:rsidRDefault="00194962" w:rsidP="003F0F5F">
            <w:pPr>
              <w:rPr>
                <w:b/>
                <w:sz w:val="22"/>
                <w:szCs w:val="22"/>
                <w:highlight w:val="yellow"/>
              </w:rPr>
            </w:pPr>
            <w:r>
              <w:rPr>
                <w:b/>
                <w:sz w:val="22"/>
                <w:szCs w:val="22"/>
              </w:rPr>
              <w:t>T</w:t>
            </w:r>
            <w:r w:rsidRPr="008203A2">
              <w:rPr>
                <w:b/>
                <w:sz w:val="22"/>
                <w:szCs w:val="22"/>
              </w:rPr>
              <w:t xml:space="preserve">ehniskās bāzes vadītājs </w:t>
            </w:r>
            <w:r>
              <w:rPr>
                <w:b/>
              </w:rPr>
              <w:t>Pāvels Boļšakovs</w:t>
            </w:r>
            <w:r w:rsidRPr="001E4524">
              <w:rPr>
                <w:bCs/>
                <w:sz w:val="22"/>
                <w:szCs w:val="22"/>
              </w:rPr>
              <w:t xml:space="preserve"> (ar specifikāciju saistītos jautājumos)</w:t>
            </w:r>
          </w:p>
        </w:tc>
      </w:tr>
      <w:tr w:rsidR="00194962" w:rsidRPr="0005482D" w14:paraId="5E614EE4" w14:textId="77777777" w:rsidTr="003F0F5F">
        <w:trPr>
          <w:jc w:val="right"/>
        </w:trPr>
        <w:tc>
          <w:tcPr>
            <w:tcW w:w="3736" w:type="dxa"/>
          </w:tcPr>
          <w:p w14:paraId="0158DA21" w14:textId="77777777" w:rsidR="00194962" w:rsidRPr="0005482D" w:rsidRDefault="00194962" w:rsidP="003F0F5F">
            <w:pPr>
              <w:rPr>
                <w:sz w:val="22"/>
                <w:szCs w:val="22"/>
              </w:rPr>
            </w:pPr>
            <w:r w:rsidRPr="0005482D">
              <w:rPr>
                <w:sz w:val="22"/>
                <w:szCs w:val="22"/>
              </w:rPr>
              <w:t>Tālruņa Nr.</w:t>
            </w:r>
          </w:p>
        </w:tc>
        <w:tc>
          <w:tcPr>
            <w:tcW w:w="6258" w:type="dxa"/>
            <w:gridSpan w:val="2"/>
          </w:tcPr>
          <w:p w14:paraId="48B4E27A" w14:textId="77777777" w:rsidR="00194962" w:rsidRPr="0066531E" w:rsidRDefault="00194962" w:rsidP="003F0F5F">
            <w:pPr>
              <w:rPr>
                <w:sz w:val="22"/>
                <w:szCs w:val="22"/>
                <w:highlight w:val="yellow"/>
              </w:rPr>
            </w:pPr>
            <w:r w:rsidRPr="0041542C">
              <w:rPr>
                <w:lang w:val="lv-LV"/>
              </w:rPr>
              <w:t>27014012</w:t>
            </w:r>
          </w:p>
        </w:tc>
      </w:tr>
    </w:tbl>
    <w:p w14:paraId="561C6DB3" w14:textId="77777777" w:rsidR="00194962" w:rsidRPr="0005482D" w:rsidRDefault="00194962" w:rsidP="00194962">
      <w:pPr>
        <w:tabs>
          <w:tab w:val="left" w:pos="0"/>
          <w:tab w:val="left" w:pos="960"/>
          <w:tab w:val="num" w:pos="1421"/>
        </w:tabs>
        <w:suppressAutoHyphens/>
        <w:ind w:left="425"/>
        <w:jc w:val="both"/>
        <w:rPr>
          <w:lang w:eastAsia="ar-SA"/>
        </w:rPr>
      </w:pPr>
    </w:p>
    <w:p w14:paraId="1BA942F2" w14:textId="77777777" w:rsidR="00194962" w:rsidRPr="008A6E79" w:rsidRDefault="00194962" w:rsidP="00194962">
      <w:pPr>
        <w:numPr>
          <w:ilvl w:val="0"/>
          <w:numId w:val="2"/>
        </w:numPr>
        <w:tabs>
          <w:tab w:val="left" w:pos="0"/>
          <w:tab w:val="left" w:pos="709"/>
          <w:tab w:val="num" w:pos="1421"/>
        </w:tabs>
        <w:suppressAutoHyphens/>
        <w:ind w:left="714" w:hanging="357"/>
        <w:jc w:val="both"/>
        <w:rPr>
          <w:sz w:val="23"/>
          <w:szCs w:val="23"/>
          <w:lang w:eastAsia="ar-SA"/>
        </w:rPr>
      </w:pPr>
      <w:r w:rsidRPr="008A6E79">
        <w:rPr>
          <w:sz w:val="23"/>
          <w:szCs w:val="23"/>
          <w:lang w:eastAsia="ar-SA"/>
        </w:rPr>
        <w:t xml:space="preserve">Iepirkuma metode: Cenu aptauja ir Publisko iepirkumu likumā nereglamentētais iepirkums (Pasūtītājs nepiemēro Publisko iepirkumu likumā noteiktās iepirkuma procedūras, jo paredzamā līgumcena ir līdz EUR </w:t>
      </w:r>
      <w:r>
        <w:rPr>
          <w:sz w:val="23"/>
          <w:szCs w:val="23"/>
          <w:lang w:eastAsia="ar-SA"/>
        </w:rPr>
        <w:t>1</w:t>
      </w:r>
      <w:r w:rsidRPr="008A6E79">
        <w:rPr>
          <w:sz w:val="23"/>
          <w:szCs w:val="23"/>
          <w:lang w:eastAsia="ar-SA"/>
        </w:rPr>
        <w:t>0000.00 bez PVN).</w:t>
      </w:r>
    </w:p>
    <w:p w14:paraId="477A0C5D" w14:textId="77777777" w:rsidR="00194962" w:rsidRPr="008A6E79" w:rsidRDefault="00194962" w:rsidP="00194962">
      <w:pPr>
        <w:numPr>
          <w:ilvl w:val="0"/>
          <w:numId w:val="2"/>
        </w:numPr>
        <w:tabs>
          <w:tab w:val="left" w:pos="0"/>
          <w:tab w:val="left" w:pos="709"/>
          <w:tab w:val="num" w:pos="1421"/>
        </w:tabs>
        <w:suppressAutoHyphens/>
        <w:ind w:left="714" w:hanging="357"/>
        <w:jc w:val="both"/>
        <w:rPr>
          <w:sz w:val="23"/>
          <w:szCs w:val="23"/>
          <w:lang w:val="lv-LV" w:eastAsia="ar-SA"/>
        </w:rPr>
      </w:pPr>
      <w:r w:rsidRPr="008A6E79">
        <w:rPr>
          <w:sz w:val="23"/>
          <w:szCs w:val="23"/>
          <w:lang w:eastAsia="ar-SA"/>
        </w:rPr>
        <w:t>Zemsliekšņa iepirkums ir ierosināts saskaņā ar SIA “Daugavpils dzīvokļu un komunālās saimniecības uzņēmums” Iepirkumu plānu 2026.gadam</w:t>
      </w:r>
      <w:r w:rsidRPr="008A6E79">
        <w:rPr>
          <w:sz w:val="23"/>
          <w:szCs w:val="23"/>
          <w:lang w:val="lv-LV" w:eastAsia="ar-SA"/>
        </w:rPr>
        <w:t>.</w:t>
      </w:r>
    </w:p>
    <w:p w14:paraId="30392C72" w14:textId="77777777" w:rsidR="00194962" w:rsidRPr="008A6E79" w:rsidRDefault="00194962" w:rsidP="00194962">
      <w:pPr>
        <w:numPr>
          <w:ilvl w:val="0"/>
          <w:numId w:val="2"/>
        </w:numPr>
        <w:tabs>
          <w:tab w:val="left" w:pos="0"/>
          <w:tab w:val="left" w:pos="709"/>
          <w:tab w:val="num" w:pos="1421"/>
        </w:tabs>
        <w:suppressAutoHyphens/>
        <w:ind w:left="714" w:hanging="357"/>
        <w:jc w:val="both"/>
        <w:rPr>
          <w:sz w:val="23"/>
          <w:szCs w:val="23"/>
          <w:lang w:val="lv-LV" w:eastAsia="ar-SA"/>
        </w:rPr>
      </w:pPr>
      <w:r w:rsidRPr="008A6E79">
        <w:rPr>
          <w:b/>
          <w:bCs/>
          <w:sz w:val="23"/>
          <w:szCs w:val="23"/>
          <w:lang w:val="lv-LV"/>
        </w:rPr>
        <w:t>Piedāvājumu iesniegšanas vieta:</w:t>
      </w:r>
      <w:r w:rsidRPr="008A6E79">
        <w:rPr>
          <w:sz w:val="23"/>
          <w:szCs w:val="23"/>
          <w:lang w:val="lv-LV"/>
        </w:rPr>
        <w:t xml:space="preserve"> pa pastu, personīgi SIA “Daugavpils dzīvokļu un komunālās saimniecības uzņēmums”, Liepājas ielā 21, Daugavpilī, pie administratora (1.stāvā) vai uz e-pastu </w:t>
      </w:r>
      <w:hyperlink r:id="rId9" w:history="1">
        <w:r w:rsidRPr="008A6E79">
          <w:rPr>
            <w:rStyle w:val="Hyperlink"/>
            <w:color w:val="auto"/>
            <w:sz w:val="23"/>
            <w:szCs w:val="23"/>
            <w:lang w:val="lv-LV"/>
          </w:rPr>
          <w:t>diana.ogijenko@ddzksu.lv</w:t>
        </w:r>
      </w:hyperlink>
      <w:r w:rsidRPr="008A6E79">
        <w:rPr>
          <w:sz w:val="23"/>
          <w:szCs w:val="23"/>
          <w:lang w:val="lv-LV"/>
        </w:rPr>
        <w:t xml:space="preserve"> ar drošu elektronisko parakstu un laika zīmogu.</w:t>
      </w:r>
    </w:p>
    <w:p w14:paraId="1C6AD108" w14:textId="77777777" w:rsidR="00194962" w:rsidRPr="008A6E79" w:rsidRDefault="00194962" w:rsidP="00194962">
      <w:pPr>
        <w:numPr>
          <w:ilvl w:val="0"/>
          <w:numId w:val="2"/>
        </w:numPr>
        <w:tabs>
          <w:tab w:val="left" w:pos="0"/>
          <w:tab w:val="left" w:pos="709"/>
          <w:tab w:val="num" w:pos="1421"/>
        </w:tabs>
        <w:suppressAutoHyphens/>
        <w:ind w:left="714" w:hanging="357"/>
        <w:jc w:val="both"/>
        <w:rPr>
          <w:sz w:val="23"/>
          <w:szCs w:val="23"/>
          <w:lang w:val="lv-LV" w:eastAsia="ar-SA"/>
        </w:rPr>
      </w:pPr>
      <w:r w:rsidRPr="008A6E79">
        <w:rPr>
          <w:bCs/>
          <w:sz w:val="23"/>
          <w:szCs w:val="23"/>
          <w:lang w:val="lv-LV"/>
        </w:rPr>
        <w:t>Piedāvājuma iesniegšanas termiņš:</w:t>
      </w:r>
      <w:r w:rsidRPr="008A6E79">
        <w:rPr>
          <w:sz w:val="23"/>
          <w:szCs w:val="23"/>
          <w:lang w:val="lv-LV"/>
        </w:rPr>
        <w:t xml:space="preserve"> </w:t>
      </w:r>
      <w:r w:rsidRPr="008A6E79">
        <w:rPr>
          <w:b/>
          <w:sz w:val="23"/>
          <w:szCs w:val="23"/>
          <w:lang w:val="lv-LV"/>
        </w:rPr>
        <w:t xml:space="preserve">līdz 2026.gada </w:t>
      </w:r>
      <w:r>
        <w:rPr>
          <w:b/>
          <w:sz w:val="23"/>
          <w:szCs w:val="23"/>
          <w:lang w:val="lv-LV"/>
        </w:rPr>
        <w:t>15</w:t>
      </w:r>
      <w:r w:rsidRPr="008A6E79">
        <w:rPr>
          <w:b/>
          <w:sz w:val="23"/>
          <w:szCs w:val="23"/>
          <w:lang w:val="lv-LV"/>
        </w:rPr>
        <w:t>.</w:t>
      </w:r>
      <w:r>
        <w:rPr>
          <w:b/>
          <w:sz w:val="23"/>
          <w:szCs w:val="23"/>
          <w:lang w:val="lv-LV"/>
        </w:rPr>
        <w:t>jūnijam</w:t>
      </w:r>
      <w:r w:rsidRPr="008A6E79">
        <w:rPr>
          <w:b/>
          <w:sz w:val="23"/>
          <w:szCs w:val="23"/>
          <w:lang w:val="lv-LV"/>
        </w:rPr>
        <w:t xml:space="preserve">, plkst. </w:t>
      </w:r>
      <w:r>
        <w:rPr>
          <w:b/>
          <w:sz w:val="23"/>
          <w:szCs w:val="23"/>
          <w:lang w:val="lv-LV"/>
        </w:rPr>
        <w:t>13</w:t>
      </w:r>
      <w:r w:rsidRPr="008A6E79">
        <w:rPr>
          <w:b/>
          <w:sz w:val="23"/>
          <w:szCs w:val="23"/>
          <w:lang w:val="lv-LV"/>
        </w:rPr>
        <w:t>:00.</w:t>
      </w:r>
    </w:p>
    <w:p w14:paraId="48E1DB8D" w14:textId="77777777" w:rsidR="00194962" w:rsidRPr="00907CBE" w:rsidRDefault="00194962" w:rsidP="00194962">
      <w:pPr>
        <w:numPr>
          <w:ilvl w:val="0"/>
          <w:numId w:val="2"/>
        </w:numPr>
        <w:tabs>
          <w:tab w:val="left" w:pos="0"/>
          <w:tab w:val="left" w:pos="709"/>
          <w:tab w:val="num" w:pos="1421"/>
        </w:tabs>
        <w:suppressAutoHyphens/>
        <w:ind w:left="714" w:hanging="357"/>
        <w:jc w:val="both"/>
        <w:rPr>
          <w:sz w:val="23"/>
          <w:szCs w:val="23"/>
          <w:lang w:val="lv-LV" w:eastAsia="ar-SA"/>
        </w:rPr>
      </w:pPr>
      <w:r w:rsidRPr="008A6E79">
        <w:rPr>
          <w:sz w:val="23"/>
          <w:szCs w:val="23"/>
          <w:lang w:val="lv-LV"/>
        </w:rPr>
        <w:t xml:space="preserve">Cenu aptaujas rezultāti tiks publicēti Pasūtītāja mājaslapā </w:t>
      </w:r>
      <w:hyperlink r:id="rId10" w:history="1">
        <w:r w:rsidRPr="008A6E79">
          <w:rPr>
            <w:rStyle w:val="Hyperlink"/>
            <w:color w:val="auto"/>
            <w:sz w:val="23"/>
            <w:szCs w:val="23"/>
            <w:lang w:val="lv-LV"/>
          </w:rPr>
          <w:t>www.ddzksu.lv</w:t>
        </w:r>
      </w:hyperlink>
      <w:r w:rsidRPr="008A6E79">
        <w:rPr>
          <w:sz w:val="23"/>
          <w:szCs w:val="23"/>
          <w:lang w:val="lv-LV"/>
        </w:rPr>
        <w:t>.</w:t>
      </w:r>
    </w:p>
    <w:p w14:paraId="1BB07A2E" w14:textId="77777777" w:rsidR="00194962" w:rsidRPr="008A6E79" w:rsidRDefault="00194962" w:rsidP="00194962">
      <w:pPr>
        <w:numPr>
          <w:ilvl w:val="0"/>
          <w:numId w:val="2"/>
        </w:numPr>
        <w:tabs>
          <w:tab w:val="left" w:pos="0"/>
          <w:tab w:val="left" w:pos="709"/>
          <w:tab w:val="num" w:pos="1421"/>
        </w:tabs>
        <w:suppressAutoHyphens/>
        <w:ind w:left="714" w:hanging="357"/>
        <w:jc w:val="both"/>
        <w:rPr>
          <w:sz w:val="23"/>
          <w:szCs w:val="23"/>
          <w:lang w:val="lv-LV" w:eastAsia="ar-SA"/>
        </w:rPr>
      </w:pPr>
      <w:r w:rsidRPr="008A6E79">
        <w:rPr>
          <w:b/>
          <w:bCs/>
          <w:sz w:val="23"/>
          <w:szCs w:val="23"/>
          <w:lang w:val="lv-LV" w:eastAsia="ar-SA"/>
        </w:rPr>
        <w:t>Pretendentiem ir pastāvīgi jāseko līdzi aktuālajai informācijai mājaslapā par konkrēto iepirkumu.</w:t>
      </w:r>
      <w:r w:rsidRPr="008A6E79">
        <w:rPr>
          <w:sz w:val="23"/>
          <w:szCs w:val="23"/>
          <w:lang w:val="lv-LV" w:eastAsia="ar-SA"/>
        </w:rPr>
        <w:t xml:space="preserve"> Komisija nav atbildīga par to, ja kāda ieinteresētā persona nav iepazinusies ar informāciju, kurai ir nodrošināta brīva un tieša elektroniskā pieeja.</w:t>
      </w:r>
    </w:p>
    <w:p w14:paraId="5C4BF4E6" w14:textId="77777777" w:rsidR="00194962" w:rsidRPr="00194962" w:rsidRDefault="00194962" w:rsidP="00194962">
      <w:pPr>
        <w:pStyle w:val="ListParagraph"/>
        <w:suppressAutoHyphens/>
        <w:ind w:left="0"/>
        <w:rPr>
          <w:b/>
          <w:sz w:val="23"/>
          <w:szCs w:val="23"/>
          <w:lang w:val="lv-LV" w:eastAsia="ar-SA"/>
        </w:rPr>
      </w:pPr>
    </w:p>
    <w:p w14:paraId="68FF129D" w14:textId="77777777" w:rsidR="00194962" w:rsidRPr="008A6E79" w:rsidRDefault="00194962" w:rsidP="00194962">
      <w:pPr>
        <w:pStyle w:val="ListParagraph"/>
        <w:suppressAutoHyphens/>
        <w:spacing w:after="120"/>
        <w:ind w:left="0"/>
        <w:jc w:val="center"/>
        <w:rPr>
          <w:b/>
          <w:sz w:val="23"/>
          <w:szCs w:val="23"/>
          <w:lang w:eastAsia="ar-SA"/>
        </w:rPr>
      </w:pPr>
      <w:r w:rsidRPr="008A6E79">
        <w:rPr>
          <w:b/>
          <w:sz w:val="23"/>
          <w:szCs w:val="23"/>
          <w:lang w:eastAsia="ar-SA"/>
        </w:rPr>
        <w:t>II. Iepirkuma priekšmets</w:t>
      </w:r>
    </w:p>
    <w:p w14:paraId="1C7A02EE" w14:textId="77777777" w:rsidR="00194962" w:rsidRPr="008A6E79" w:rsidRDefault="00194962" w:rsidP="00194962">
      <w:pPr>
        <w:numPr>
          <w:ilvl w:val="0"/>
          <w:numId w:val="2"/>
        </w:numPr>
        <w:suppressAutoHyphens/>
        <w:jc w:val="both"/>
        <w:rPr>
          <w:sz w:val="23"/>
          <w:szCs w:val="23"/>
          <w:lang w:val="lv-LV"/>
        </w:rPr>
      </w:pPr>
      <w:r w:rsidRPr="008A6E79">
        <w:rPr>
          <w:sz w:val="23"/>
          <w:szCs w:val="23"/>
          <w:lang w:val="lv-LV"/>
        </w:rPr>
        <w:t xml:space="preserve">Iepirkuma priekšmets: </w:t>
      </w:r>
      <w:r w:rsidRPr="004B5FEB">
        <w:rPr>
          <w:bCs/>
          <w:sz w:val="23"/>
          <w:szCs w:val="23"/>
          <w:lang w:val="lv-LV"/>
        </w:rPr>
        <w:t>Skārda izstrādājumu izgatavošana un piegāde</w:t>
      </w:r>
      <w:r w:rsidRPr="008A6E79">
        <w:rPr>
          <w:bCs/>
          <w:sz w:val="23"/>
          <w:szCs w:val="23"/>
          <w:lang w:val="lv-LV"/>
        </w:rPr>
        <w:t xml:space="preserve">. Iepirkuma priekšmeta apjoms un apraksts noteikts </w:t>
      </w:r>
      <w:r w:rsidRPr="008A6E79">
        <w:rPr>
          <w:sz w:val="23"/>
          <w:szCs w:val="23"/>
          <w:lang w:val="lv-LV" w:eastAsia="ar-SA"/>
        </w:rPr>
        <w:t>tehniskajā specifikācijā (darba uzdevumā) (1.pielikums).</w:t>
      </w:r>
    </w:p>
    <w:p w14:paraId="0FCF1B89" w14:textId="77777777" w:rsidR="00194962" w:rsidRPr="008A6E79" w:rsidRDefault="00194962" w:rsidP="00194962">
      <w:pPr>
        <w:numPr>
          <w:ilvl w:val="0"/>
          <w:numId w:val="2"/>
        </w:numPr>
        <w:suppressAutoHyphens/>
        <w:ind w:left="714" w:hanging="357"/>
        <w:jc w:val="both"/>
        <w:rPr>
          <w:sz w:val="23"/>
          <w:szCs w:val="23"/>
          <w:lang w:val="lv-LV"/>
        </w:rPr>
      </w:pPr>
      <w:r w:rsidRPr="008A6E79">
        <w:rPr>
          <w:sz w:val="23"/>
          <w:szCs w:val="23"/>
          <w:lang w:eastAsia="ar-SA"/>
        </w:rPr>
        <w:t xml:space="preserve">Iepirkuma priekšmets </w:t>
      </w:r>
      <w:r w:rsidRPr="008A6E79">
        <w:rPr>
          <w:bCs/>
          <w:sz w:val="23"/>
          <w:szCs w:val="23"/>
          <w:lang w:eastAsia="ar-SA"/>
        </w:rPr>
        <w:t>nav sadalīts daļās.</w:t>
      </w:r>
    </w:p>
    <w:p w14:paraId="17601DA8" w14:textId="77777777" w:rsidR="00194962" w:rsidRPr="008A6E79" w:rsidRDefault="00194962" w:rsidP="00194962">
      <w:pPr>
        <w:numPr>
          <w:ilvl w:val="0"/>
          <w:numId w:val="2"/>
        </w:numPr>
        <w:suppressAutoHyphens/>
        <w:ind w:left="714" w:hanging="357"/>
        <w:jc w:val="both"/>
        <w:rPr>
          <w:sz w:val="23"/>
          <w:szCs w:val="23"/>
          <w:lang w:val="lv-LV"/>
        </w:rPr>
      </w:pPr>
      <w:r w:rsidRPr="008A6E79">
        <w:rPr>
          <w:sz w:val="23"/>
          <w:szCs w:val="23"/>
          <w:lang w:val="lv-LV" w:eastAsia="ar-SA"/>
        </w:rPr>
        <w:t xml:space="preserve">Paredzamā līgumcena </w:t>
      </w:r>
      <w:r w:rsidRPr="008A6E79">
        <w:rPr>
          <w:iCs/>
          <w:sz w:val="23"/>
          <w:szCs w:val="23"/>
          <w:lang w:val="lv-LV" w:eastAsia="ar-SA"/>
        </w:rPr>
        <w:t>eiro</w:t>
      </w:r>
      <w:r w:rsidRPr="008A6E79">
        <w:rPr>
          <w:sz w:val="23"/>
          <w:szCs w:val="23"/>
          <w:lang w:val="lv-LV" w:eastAsia="ar-SA"/>
        </w:rPr>
        <w:t xml:space="preserve"> bez PVN: </w:t>
      </w:r>
      <w:r w:rsidRPr="008A6E79">
        <w:rPr>
          <w:b/>
          <w:bCs/>
          <w:sz w:val="23"/>
          <w:szCs w:val="23"/>
          <w:lang w:val="lv-LV" w:eastAsia="ar-SA"/>
        </w:rPr>
        <w:t>līdz</w:t>
      </w:r>
      <w:r w:rsidRPr="008A6E79">
        <w:rPr>
          <w:sz w:val="23"/>
          <w:szCs w:val="23"/>
          <w:lang w:val="lv-LV" w:eastAsia="ar-SA"/>
        </w:rPr>
        <w:t xml:space="preserve"> </w:t>
      </w:r>
      <w:r>
        <w:rPr>
          <w:b/>
          <w:bCs/>
          <w:sz w:val="23"/>
          <w:szCs w:val="23"/>
          <w:lang w:val="lv-LV" w:eastAsia="ar-SA"/>
        </w:rPr>
        <w:t>7000</w:t>
      </w:r>
      <w:r w:rsidRPr="008A6E79">
        <w:rPr>
          <w:b/>
          <w:bCs/>
          <w:sz w:val="23"/>
          <w:szCs w:val="23"/>
          <w:lang w:val="lv-LV" w:eastAsia="ar-SA"/>
        </w:rPr>
        <w:t>.00</w:t>
      </w:r>
      <w:r w:rsidRPr="008A6E79">
        <w:rPr>
          <w:sz w:val="23"/>
          <w:szCs w:val="23"/>
          <w:lang w:val="lv-LV" w:eastAsia="ar-SA"/>
        </w:rPr>
        <w:t xml:space="preserve"> </w:t>
      </w:r>
      <w:r w:rsidRPr="008A6E79">
        <w:rPr>
          <w:b/>
          <w:bCs/>
          <w:sz w:val="23"/>
          <w:szCs w:val="23"/>
          <w:lang w:val="lv-LV" w:eastAsia="ar-SA"/>
        </w:rPr>
        <w:t xml:space="preserve">EUR </w:t>
      </w:r>
      <w:r w:rsidRPr="008A6E79">
        <w:rPr>
          <w:sz w:val="23"/>
          <w:szCs w:val="23"/>
          <w:lang w:val="lv-LV" w:eastAsia="ar-SA"/>
        </w:rPr>
        <w:t>(</w:t>
      </w:r>
      <w:r>
        <w:rPr>
          <w:sz w:val="23"/>
          <w:szCs w:val="23"/>
          <w:lang w:val="lv-LV" w:eastAsia="ar-SA"/>
        </w:rPr>
        <w:t>septiņi</w:t>
      </w:r>
      <w:r w:rsidRPr="008A6E79">
        <w:rPr>
          <w:sz w:val="23"/>
          <w:szCs w:val="23"/>
          <w:lang w:val="lv-LV" w:eastAsia="ar-SA"/>
        </w:rPr>
        <w:t xml:space="preserve"> tūkstoši </w:t>
      </w:r>
      <w:r w:rsidRPr="008A6E79">
        <w:rPr>
          <w:iCs/>
          <w:sz w:val="23"/>
          <w:szCs w:val="23"/>
          <w:lang w:val="lv-LV" w:eastAsia="ar-SA"/>
        </w:rPr>
        <w:t>eiro</w:t>
      </w:r>
      <w:r w:rsidRPr="008A6E79">
        <w:rPr>
          <w:sz w:val="23"/>
          <w:szCs w:val="23"/>
          <w:lang w:val="lv-LV" w:eastAsia="ar-SA"/>
        </w:rPr>
        <w:t>).</w:t>
      </w:r>
    </w:p>
    <w:p w14:paraId="5D5E6310" w14:textId="77777777" w:rsidR="00194962" w:rsidRPr="008A6E79" w:rsidRDefault="00194962" w:rsidP="00194962">
      <w:pPr>
        <w:numPr>
          <w:ilvl w:val="0"/>
          <w:numId w:val="2"/>
        </w:numPr>
        <w:suppressAutoHyphens/>
        <w:ind w:left="714" w:hanging="357"/>
        <w:jc w:val="both"/>
        <w:rPr>
          <w:sz w:val="23"/>
          <w:szCs w:val="23"/>
          <w:lang w:val="lv-LV"/>
        </w:rPr>
      </w:pPr>
      <w:r w:rsidRPr="008A6E79">
        <w:rPr>
          <w:bCs/>
          <w:sz w:val="23"/>
          <w:szCs w:val="23"/>
          <w:lang w:val="lv-LV"/>
        </w:rPr>
        <w:t>Paredzamais līguma izpildes termiņš:</w:t>
      </w:r>
      <w:r w:rsidRPr="008A6E79">
        <w:rPr>
          <w:sz w:val="23"/>
          <w:szCs w:val="23"/>
          <w:lang w:val="lv-LV"/>
        </w:rPr>
        <w:t xml:space="preserve"> </w:t>
      </w:r>
      <w:r w:rsidRPr="008A6E79">
        <w:rPr>
          <w:b/>
          <w:bCs/>
          <w:sz w:val="23"/>
          <w:szCs w:val="23"/>
          <w:lang w:val="lv-LV"/>
        </w:rPr>
        <w:t>12 (divpadsmit) kalendārie mēneši</w:t>
      </w:r>
      <w:r w:rsidRPr="008A6E79">
        <w:rPr>
          <w:sz w:val="23"/>
          <w:szCs w:val="23"/>
          <w:lang w:val="lv-LV"/>
        </w:rPr>
        <w:t xml:space="preserve"> no līguma noslēgšanas dienas.</w:t>
      </w:r>
    </w:p>
    <w:p w14:paraId="090B3D06" w14:textId="77777777" w:rsidR="00194962" w:rsidRPr="008A6E79" w:rsidRDefault="00194962" w:rsidP="00194962">
      <w:pPr>
        <w:spacing w:after="120"/>
        <w:jc w:val="center"/>
        <w:rPr>
          <w:b/>
          <w:sz w:val="23"/>
          <w:szCs w:val="23"/>
          <w:lang w:val="lv-LV"/>
        </w:rPr>
      </w:pPr>
      <w:r w:rsidRPr="008A6E79">
        <w:rPr>
          <w:b/>
          <w:sz w:val="23"/>
          <w:szCs w:val="23"/>
          <w:lang w:val="lv-LV"/>
        </w:rPr>
        <w:br w:type="page"/>
      </w:r>
      <w:r w:rsidRPr="008A6E79">
        <w:rPr>
          <w:b/>
          <w:sz w:val="23"/>
          <w:szCs w:val="23"/>
          <w:lang w:val="lv-LV"/>
        </w:rPr>
        <w:lastRenderedPageBreak/>
        <w:t>III. Piedāvājuma noformēšana</w:t>
      </w:r>
    </w:p>
    <w:p w14:paraId="0F30CB5A" w14:textId="77777777" w:rsidR="00194962" w:rsidRPr="008A6E79" w:rsidRDefault="00194962" w:rsidP="00194962">
      <w:pPr>
        <w:numPr>
          <w:ilvl w:val="0"/>
          <w:numId w:val="2"/>
        </w:numPr>
        <w:tabs>
          <w:tab w:val="left" w:pos="0"/>
          <w:tab w:val="left" w:pos="284"/>
        </w:tabs>
        <w:autoSpaceDE w:val="0"/>
        <w:autoSpaceDN w:val="0"/>
        <w:adjustRightInd w:val="0"/>
        <w:ind w:left="714" w:hanging="357"/>
        <w:jc w:val="both"/>
        <w:rPr>
          <w:bCs/>
          <w:sz w:val="23"/>
          <w:szCs w:val="23"/>
          <w:lang w:val="lv-LV" w:eastAsia="ru-RU"/>
        </w:rPr>
      </w:pPr>
      <w:r w:rsidRPr="008A6E79">
        <w:rPr>
          <w:bCs/>
          <w:sz w:val="23"/>
          <w:szCs w:val="23"/>
          <w:lang w:val="lv-LV" w:eastAsia="ru-RU"/>
        </w:rPr>
        <w:t>Piedāvājumam jāatbilst tehniskajai specifikācijai (Pielikums Nr.1).</w:t>
      </w:r>
    </w:p>
    <w:p w14:paraId="5DF5E9B3" w14:textId="77777777" w:rsidR="00194962" w:rsidRPr="008A6E79" w:rsidRDefault="00194962" w:rsidP="00194962">
      <w:pPr>
        <w:numPr>
          <w:ilvl w:val="0"/>
          <w:numId w:val="2"/>
        </w:numPr>
        <w:tabs>
          <w:tab w:val="left" w:pos="0"/>
          <w:tab w:val="left" w:pos="284"/>
        </w:tabs>
        <w:autoSpaceDE w:val="0"/>
        <w:autoSpaceDN w:val="0"/>
        <w:adjustRightInd w:val="0"/>
        <w:jc w:val="both"/>
        <w:rPr>
          <w:bCs/>
          <w:sz w:val="23"/>
          <w:szCs w:val="23"/>
          <w:lang w:val="lv-LV" w:eastAsia="ru-RU"/>
        </w:rPr>
      </w:pPr>
      <w:r w:rsidRPr="008A6E79">
        <w:rPr>
          <w:bCs/>
          <w:sz w:val="23"/>
          <w:szCs w:val="23"/>
          <w:lang w:val="lv-LV" w:eastAsia="ru-RU"/>
        </w:rPr>
        <w:t>Piedāvājumu jāsagatavo saskaņā ar pievienoto piedāvājuma formu (Pielikums Nr.2).</w:t>
      </w:r>
    </w:p>
    <w:p w14:paraId="3E136619" w14:textId="77777777" w:rsidR="00194962" w:rsidRPr="008A6E79" w:rsidRDefault="00194962" w:rsidP="00194962">
      <w:pPr>
        <w:numPr>
          <w:ilvl w:val="0"/>
          <w:numId w:val="2"/>
        </w:numPr>
        <w:tabs>
          <w:tab w:val="left" w:pos="0"/>
          <w:tab w:val="left" w:pos="284"/>
        </w:tabs>
        <w:autoSpaceDE w:val="0"/>
        <w:autoSpaceDN w:val="0"/>
        <w:adjustRightInd w:val="0"/>
        <w:jc w:val="both"/>
        <w:rPr>
          <w:bCs/>
          <w:sz w:val="23"/>
          <w:szCs w:val="23"/>
          <w:lang w:val="lv-LV" w:eastAsia="ru-RU"/>
        </w:rPr>
      </w:pPr>
      <w:r w:rsidRPr="008A6E79">
        <w:rPr>
          <w:sz w:val="23"/>
          <w:szCs w:val="23"/>
          <w:lang w:val="lv-LV"/>
        </w:rPr>
        <w:t>Pasūtītājs neparedz piedāvājumu atsaukšanu un grozīšanu. Pretējā gadījumā Pasūtītājs neatver un neizskata pretendenta piedāvājumus.</w:t>
      </w:r>
    </w:p>
    <w:p w14:paraId="0940A068" w14:textId="77777777" w:rsidR="00194962" w:rsidRPr="008A6E79" w:rsidRDefault="00194962" w:rsidP="00194962">
      <w:pPr>
        <w:numPr>
          <w:ilvl w:val="0"/>
          <w:numId w:val="2"/>
        </w:numPr>
        <w:tabs>
          <w:tab w:val="left" w:pos="0"/>
          <w:tab w:val="left" w:pos="284"/>
        </w:tabs>
        <w:autoSpaceDE w:val="0"/>
        <w:autoSpaceDN w:val="0"/>
        <w:adjustRightInd w:val="0"/>
        <w:jc w:val="both"/>
        <w:rPr>
          <w:bCs/>
          <w:sz w:val="23"/>
          <w:szCs w:val="23"/>
          <w:lang w:val="lv-LV" w:eastAsia="ru-RU"/>
        </w:rPr>
      </w:pPr>
      <w:r w:rsidRPr="008A6E79">
        <w:rPr>
          <w:bCs/>
          <w:sz w:val="23"/>
          <w:szCs w:val="23"/>
          <w:lang w:val="lv-LV" w:eastAsia="ru-RU"/>
        </w:rPr>
        <w:t>Piedāvājumam jābūt spēkā vismaz 180 (simt astoņdesmit) dienas no piedāvājuma iesniegšanas termiņa beigām.</w:t>
      </w:r>
    </w:p>
    <w:p w14:paraId="0F5668A9" w14:textId="77777777" w:rsidR="00194962" w:rsidRPr="008A6E79" w:rsidRDefault="00194962" w:rsidP="00194962">
      <w:pPr>
        <w:numPr>
          <w:ilvl w:val="0"/>
          <w:numId w:val="2"/>
        </w:numPr>
        <w:tabs>
          <w:tab w:val="left" w:pos="0"/>
          <w:tab w:val="left" w:pos="284"/>
        </w:tabs>
        <w:autoSpaceDE w:val="0"/>
        <w:autoSpaceDN w:val="0"/>
        <w:adjustRightInd w:val="0"/>
        <w:jc w:val="both"/>
        <w:rPr>
          <w:bCs/>
          <w:sz w:val="23"/>
          <w:szCs w:val="23"/>
          <w:lang w:val="lv-LV" w:eastAsia="ru-RU"/>
        </w:rPr>
      </w:pPr>
      <w:r w:rsidRPr="008A6E79">
        <w:rPr>
          <w:bCs/>
          <w:sz w:val="23"/>
          <w:szCs w:val="23"/>
          <w:lang w:val="lv-LV" w:eastAsia="ru-RU"/>
        </w:rPr>
        <w:t xml:space="preserve">Līguma slēgšanas tiesības tiks piešķirtas pretendentam, kurš būs iesniedzis cenu aptaujas prasībām atbilstošu piedāvājumu ar </w:t>
      </w:r>
      <w:r w:rsidRPr="008A6E79">
        <w:rPr>
          <w:b/>
          <w:sz w:val="23"/>
          <w:szCs w:val="23"/>
          <w:lang w:val="lv-LV" w:eastAsia="ru-RU"/>
        </w:rPr>
        <w:t>viszemāko kopēju cenu</w:t>
      </w:r>
      <w:r w:rsidRPr="008A6E79">
        <w:rPr>
          <w:bCs/>
          <w:sz w:val="23"/>
          <w:szCs w:val="23"/>
          <w:lang w:val="lv-LV" w:eastAsia="ru-RU"/>
        </w:rPr>
        <w:t xml:space="preserve"> (EUR bez PVN).</w:t>
      </w:r>
    </w:p>
    <w:p w14:paraId="00F9DBB0" w14:textId="77777777" w:rsidR="00194962" w:rsidRPr="008A6E79" w:rsidRDefault="00194962" w:rsidP="00194962">
      <w:pPr>
        <w:numPr>
          <w:ilvl w:val="0"/>
          <w:numId w:val="2"/>
        </w:numPr>
        <w:tabs>
          <w:tab w:val="left" w:pos="0"/>
          <w:tab w:val="left" w:pos="284"/>
        </w:tabs>
        <w:autoSpaceDE w:val="0"/>
        <w:autoSpaceDN w:val="0"/>
        <w:adjustRightInd w:val="0"/>
        <w:jc w:val="both"/>
        <w:rPr>
          <w:bCs/>
          <w:sz w:val="23"/>
          <w:szCs w:val="23"/>
          <w:lang w:val="lv-LV" w:eastAsia="ru-RU"/>
        </w:rPr>
      </w:pPr>
      <w:r w:rsidRPr="008A6E79">
        <w:rPr>
          <w:bCs/>
          <w:sz w:val="23"/>
          <w:szCs w:val="23"/>
          <w:lang w:val="lv-LV" w:eastAsia="ar-SA"/>
        </w:rPr>
        <w:t>Visiem pretendenta sagatavotajiem dokumentiem un to atvasinājumiem ir jābūt noformētiem Ministru kabineta 2018.gada 4.septembra noteikumu Nr.558 “Dokumentu izstrādāšanas un noformēšanas kārtība” noteiktajā kārtībā. Iesniedzot piedāvājumu, pretendents ir tiesīgs visu iesniegto dokumentu atvasinājumu un tulkojumu pareizību apliecināt ar vienu apliecinājumu, ja viss piedāvājums vai pieteikums ir cauršūts vai caurauklots.</w:t>
      </w:r>
    </w:p>
    <w:p w14:paraId="0C6D9C93" w14:textId="77777777" w:rsidR="00194962" w:rsidRPr="008A6E79" w:rsidRDefault="00194962" w:rsidP="00194962">
      <w:pPr>
        <w:numPr>
          <w:ilvl w:val="0"/>
          <w:numId w:val="2"/>
        </w:numPr>
        <w:tabs>
          <w:tab w:val="left" w:pos="0"/>
          <w:tab w:val="left" w:pos="284"/>
        </w:tabs>
        <w:autoSpaceDE w:val="0"/>
        <w:autoSpaceDN w:val="0"/>
        <w:adjustRightInd w:val="0"/>
        <w:jc w:val="both"/>
        <w:rPr>
          <w:bCs/>
          <w:sz w:val="23"/>
          <w:szCs w:val="23"/>
          <w:lang w:val="lv-LV" w:eastAsia="ru-RU"/>
        </w:rPr>
      </w:pPr>
      <w:r w:rsidRPr="008A6E79">
        <w:rPr>
          <w:sz w:val="23"/>
          <w:szCs w:val="23"/>
          <w:lang w:val="lv-LV"/>
        </w:rPr>
        <w:t>Piedāvājums jāsagatavo latviešu valodā. Svešvalodā sagatavotiem piedāvājuma dokumentiem jāpievieno apliecināts tulkojums latviešu valodā saskaņā ar Ministru kabineta 2000.gada 22.augusta noteikumiem Nr.291 “Kārtība, kādā apliecināmi dokumentu tulkojumi valsts valodā”. Par dokumentu tulkojuma atbilstību oriģinālam atbild pretendents.</w:t>
      </w:r>
    </w:p>
    <w:p w14:paraId="641C5844" w14:textId="77777777" w:rsidR="00194962" w:rsidRPr="008A6E79" w:rsidRDefault="00194962" w:rsidP="00194962">
      <w:pPr>
        <w:numPr>
          <w:ilvl w:val="0"/>
          <w:numId w:val="2"/>
        </w:numPr>
        <w:tabs>
          <w:tab w:val="left" w:pos="0"/>
          <w:tab w:val="left" w:pos="284"/>
        </w:tabs>
        <w:autoSpaceDE w:val="0"/>
        <w:autoSpaceDN w:val="0"/>
        <w:adjustRightInd w:val="0"/>
        <w:jc w:val="both"/>
        <w:rPr>
          <w:bCs/>
          <w:sz w:val="23"/>
          <w:szCs w:val="23"/>
          <w:lang w:val="lv-LV" w:eastAsia="ru-RU"/>
        </w:rPr>
      </w:pPr>
      <w:r w:rsidRPr="008A6E79">
        <w:rPr>
          <w:bCs/>
          <w:iCs/>
          <w:sz w:val="23"/>
          <w:szCs w:val="23"/>
          <w:lang w:val="lv-LV" w:eastAsia="ru-RU"/>
        </w:rPr>
        <w:t xml:space="preserve">Piedāvājums jāparaksta pretendenta paraksttiesīgai personai. Ja piedāvājumu paraksta pretendenta pilnvarota persona, pretendenta piedāvājumam pievieno attiecīgo </w:t>
      </w:r>
      <w:r w:rsidRPr="008A6E79">
        <w:rPr>
          <w:b/>
          <w:iCs/>
          <w:sz w:val="23"/>
          <w:szCs w:val="23"/>
          <w:lang w:val="lv-LV" w:eastAsia="ru-RU"/>
        </w:rPr>
        <w:t>pilnvaru</w:t>
      </w:r>
      <w:r w:rsidRPr="008A6E79">
        <w:rPr>
          <w:bCs/>
          <w:iCs/>
          <w:sz w:val="23"/>
          <w:szCs w:val="23"/>
          <w:lang w:val="lv-LV" w:eastAsia="ru-RU"/>
        </w:rPr>
        <w:t>.</w:t>
      </w:r>
    </w:p>
    <w:p w14:paraId="2E731C22" w14:textId="77777777" w:rsidR="00194962" w:rsidRPr="008A6E79" w:rsidRDefault="00194962" w:rsidP="00194962">
      <w:pPr>
        <w:numPr>
          <w:ilvl w:val="0"/>
          <w:numId w:val="2"/>
        </w:numPr>
        <w:tabs>
          <w:tab w:val="left" w:pos="0"/>
          <w:tab w:val="left" w:pos="284"/>
        </w:tabs>
        <w:autoSpaceDE w:val="0"/>
        <w:autoSpaceDN w:val="0"/>
        <w:adjustRightInd w:val="0"/>
        <w:jc w:val="both"/>
        <w:rPr>
          <w:bCs/>
          <w:sz w:val="23"/>
          <w:szCs w:val="23"/>
          <w:lang w:val="lv-LV" w:eastAsia="ru-RU"/>
        </w:rPr>
      </w:pPr>
      <w:r w:rsidRPr="008A6E79">
        <w:rPr>
          <w:bCs/>
          <w:iCs/>
          <w:sz w:val="23"/>
          <w:szCs w:val="23"/>
          <w:lang w:val="lv-LV" w:eastAsia="ru-RU"/>
        </w:rPr>
        <w:t>Elektroniskā veidā iesniegtie piedāvājumi, kuri nav parakstīti ar drošu elektronisko parakstu un laika zīmogu, atzīstami par neiesniegtiem un netiek izskatīti.</w:t>
      </w:r>
    </w:p>
    <w:p w14:paraId="110B040B" w14:textId="77777777" w:rsidR="00194962" w:rsidRPr="008A6E79" w:rsidRDefault="00194962" w:rsidP="00194962">
      <w:pPr>
        <w:numPr>
          <w:ilvl w:val="0"/>
          <w:numId w:val="2"/>
        </w:numPr>
        <w:jc w:val="both"/>
        <w:rPr>
          <w:bCs/>
          <w:sz w:val="23"/>
          <w:szCs w:val="23"/>
          <w:lang w:val="lv-LV" w:eastAsia="ru-RU"/>
        </w:rPr>
      </w:pPr>
      <w:r w:rsidRPr="008A6E79">
        <w:rPr>
          <w:bCs/>
          <w:sz w:val="23"/>
          <w:szCs w:val="23"/>
          <w:lang w:val="lv-LV" w:eastAsia="ru-RU"/>
        </w:rPr>
        <w:t>Ja piedāvājumu iesniedz drukātā veidā, tad vienā eksemplārā, lapas cauršūtas, numurētas un aizzīmogotas. Piedāvājums ir jāiesniedz aizlīmētā aploksnē.</w:t>
      </w:r>
    </w:p>
    <w:p w14:paraId="6EA6DC9B" w14:textId="77777777" w:rsidR="00194962" w:rsidRPr="008A6E79" w:rsidRDefault="00194962" w:rsidP="00194962">
      <w:pPr>
        <w:numPr>
          <w:ilvl w:val="0"/>
          <w:numId w:val="2"/>
        </w:numPr>
        <w:tabs>
          <w:tab w:val="left" w:pos="0"/>
          <w:tab w:val="left" w:pos="284"/>
        </w:tabs>
        <w:autoSpaceDE w:val="0"/>
        <w:autoSpaceDN w:val="0"/>
        <w:adjustRightInd w:val="0"/>
        <w:jc w:val="both"/>
        <w:rPr>
          <w:bCs/>
          <w:sz w:val="23"/>
          <w:szCs w:val="23"/>
          <w:lang w:val="lv-LV" w:eastAsia="ru-RU"/>
        </w:rPr>
      </w:pPr>
      <w:r w:rsidRPr="008A6E79">
        <w:rPr>
          <w:sz w:val="23"/>
          <w:szCs w:val="23"/>
          <w:lang w:eastAsia="ar-SA"/>
        </w:rPr>
        <w:t>Pretendents nav tiesīgs iesniegt piedāvājumu variantus.</w:t>
      </w:r>
    </w:p>
    <w:p w14:paraId="126A1282" w14:textId="77777777" w:rsidR="00194962" w:rsidRPr="00862797" w:rsidRDefault="00194962" w:rsidP="00194962">
      <w:pPr>
        <w:numPr>
          <w:ilvl w:val="0"/>
          <w:numId w:val="2"/>
        </w:numPr>
        <w:tabs>
          <w:tab w:val="left" w:pos="0"/>
          <w:tab w:val="left" w:pos="284"/>
        </w:tabs>
        <w:autoSpaceDE w:val="0"/>
        <w:autoSpaceDN w:val="0"/>
        <w:adjustRightInd w:val="0"/>
        <w:jc w:val="both"/>
        <w:rPr>
          <w:bCs/>
          <w:sz w:val="23"/>
          <w:szCs w:val="23"/>
          <w:lang w:val="lv-LV" w:eastAsia="ru-RU"/>
        </w:rPr>
      </w:pPr>
      <w:r w:rsidRPr="008A6E79">
        <w:rPr>
          <w:sz w:val="23"/>
          <w:szCs w:val="23"/>
          <w:lang w:val="lv-LV"/>
        </w:rPr>
        <w:t>Ja attiecībā uz iepirkuma priekšmetu nepieciešams ievērot komercnoslēpumu, pretendents to norāda savā piedāvājumā.</w:t>
      </w:r>
    </w:p>
    <w:p w14:paraId="0A54C3CC" w14:textId="77777777" w:rsidR="00194962" w:rsidRPr="008A6E79" w:rsidRDefault="00194962" w:rsidP="00194962">
      <w:pPr>
        <w:tabs>
          <w:tab w:val="left" w:pos="0"/>
          <w:tab w:val="left" w:pos="284"/>
        </w:tabs>
        <w:autoSpaceDE w:val="0"/>
        <w:autoSpaceDN w:val="0"/>
        <w:adjustRightInd w:val="0"/>
        <w:ind w:left="720"/>
        <w:jc w:val="both"/>
        <w:rPr>
          <w:bCs/>
          <w:sz w:val="23"/>
          <w:szCs w:val="23"/>
          <w:lang w:val="lv-LV" w:eastAsia="ru-RU"/>
        </w:rPr>
      </w:pPr>
    </w:p>
    <w:p w14:paraId="70E80FEB" w14:textId="77777777" w:rsidR="00194962" w:rsidRPr="008A6E79" w:rsidRDefault="00194962" w:rsidP="00194962">
      <w:pPr>
        <w:spacing w:after="120"/>
        <w:jc w:val="center"/>
        <w:rPr>
          <w:rFonts w:eastAsia="Calibri"/>
          <w:b/>
          <w:sz w:val="23"/>
          <w:szCs w:val="23"/>
          <w:lang w:val="lv-LV"/>
        </w:rPr>
      </w:pPr>
      <w:r w:rsidRPr="008A6E79">
        <w:rPr>
          <w:rFonts w:eastAsia="Calibri"/>
          <w:b/>
          <w:sz w:val="23"/>
          <w:szCs w:val="23"/>
          <w:lang w:val="lv-LV"/>
        </w:rPr>
        <w:t xml:space="preserve">IV. </w:t>
      </w:r>
      <w:r w:rsidRPr="008A6E79">
        <w:rPr>
          <w:b/>
          <w:sz w:val="23"/>
          <w:szCs w:val="23"/>
          <w:lang w:eastAsia="ar-SA"/>
        </w:rPr>
        <w:t>Prasības pretendentiem un iesniedzamā informācija, kas nepieciešama, lai novērtētu pretendentu</w:t>
      </w:r>
    </w:p>
    <w:p w14:paraId="11B7AE06" w14:textId="77777777" w:rsidR="00194962" w:rsidRPr="008A6E79" w:rsidRDefault="00194962" w:rsidP="00194962">
      <w:pPr>
        <w:numPr>
          <w:ilvl w:val="0"/>
          <w:numId w:val="2"/>
        </w:numPr>
        <w:ind w:left="714" w:hanging="357"/>
        <w:rPr>
          <w:rFonts w:eastAsia="Calibri"/>
          <w:bCs/>
          <w:sz w:val="23"/>
          <w:szCs w:val="23"/>
          <w:lang w:val="lv-LV"/>
        </w:rPr>
      </w:pPr>
      <w:r w:rsidRPr="008A6E79">
        <w:rPr>
          <w:rFonts w:eastAsia="Calibri"/>
          <w:bCs/>
          <w:sz w:val="23"/>
          <w:szCs w:val="23"/>
          <w:lang w:val="lv-LV"/>
        </w:rPr>
        <w:t xml:space="preserve">Pasūtītājs </w:t>
      </w:r>
      <w:r w:rsidRPr="008A6E79">
        <w:rPr>
          <w:rFonts w:eastAsia="Calibri"/>
          <w:b/>
          <w:sz w:val="23"/>
          <w:szCs w:val="23"/>
          <w:lang w:val="lv-LV"/>
        </w:rPr>
        <w:t>var izslēgt</w:t>
      </w:r>
      <w:r w:rsidRPr="008A6E79">
        <w:rPr>
          <w:rFonts w:eastAsia="Calibri"/>
          <w:bCs/>
          <w:sz w:val="23"/>
          <w:szCs w:val="23"/>
          <w:lang w:val="lv-LV"/>
        </w:rPr>
        <w:t xml:space="preserve"> pretendentu no dalības iepirkumā jebkurā no šādiem gadījumiem:</w:t>
      </w:r>
    </w:p>
    <w:p w14:paraId="4E9BD533" w14:textId="77777777" w:rsidR="00194962" w:rsidRPr="008A6E79" w:rsidRDefault="00194962" w:rsidP="00194962">
      <w:pPr>
        <w:numPr>
          <w:ilvl w:val="0"/>
          <w:numId w:val="3"/>
        </w:numPr>
        <w:tabs>
          <w:tab w:val="left" w:pos="206"/>
        </w:tabs>
        <w:autoSpaceDE w:val="0"/>
        <w:autoSpaceDN w:val="0"/>
        <w:adjustRightInd w:val="0"/>
        <w:ind w:left="993"/>
        <w:jc w:val="both"/>
        <w:rPr>
          <w:sz w:val="23"/>
          <w:szCs w:val="23"/>
          <w:lang w:val="lv-LV"/>
        </w:rPr>
      </w:pPr>
      <w:r w:rsidRPr="008A6E79">
        <w:rPr>
          <w:sz w:val="23"/>
          <w:szCs w:val="23"/>
          <w:lang w:val="lv-LV"/>
        </w:rPr>
        <w:t>Pretendentam ir pasludināts maksātnespējas process, apturēta vai pārtraukta tā saimnieciskā darbība, uzsākta tiesvedība par tā bankrotu vai līdz līguma izpildes paredzamajam beigu termiņam tas būs likvidēts;</w:t>
      </w:r>
    </w:p>
    <w:p w14:paraId="4B4EE822" w14:textId="77777777" w:rsidR="00194962" w:rsidRPr="008A6E79" w:rsidRDefault="00194962" w:rsidP="00194962">
      <w:pPr>
        <w:numPr>
          <w:ilvl w:val="0"/>
          <w:numId w:val="3"/>
        </w:numPr>
        <w:tabs>
          <w:tab w:val="left" w:pos="206"/>
        </w:tabs>
        <w:autoSpaceDE w:val="0"/>
        <w:autoSpaceDN w:val="0"/>
        <w:adjustRightInd w:val="0"/>
        <w:ind w:left="993"/>
        <w:jc w:val="both"/>
        <w:rPr>
          <w:sz w:val="23"/>
          <w:szCs w:val="23"/>
          <w:lang w:val="lv-LV"/>
        </w:rPr>
      </w:pPr>
      <w:r w:rsidRPr="008A6E79">
        <w:rPr>
          <w:sz w:val="23"/>
          <w:szCs w:val="23"/>
          <w:lang w:val="lv-LV"/>
        </w:rPr>
        <w:t>Pretendentam uz piedāvājuma iesniegšanas dienu un dienā, kad pieņemts lēmums par iespējamu Līguma slēgšanas tiesību piešķiršanu, ir VID administrēto nodokļu</w:t>
      </w:r>
      <w:r w:rsidRPr="008A6E79">
        <w:rPr>
          <w:bCs/>
          <w:sz w:val="23"/>
          <w:szCs w:val="23"/>
          <w:lang w:val="lv-LV"/>
        </w:rPr>
        <w:t xml:space="preserve"> (nodevu) parādi, kas kopsummā pārsniedz 150 eiro</w:t>
      </w:r>
      <w:r w:rsidRPr="008A6E79">
        <w:rPr>
          <w:sz w:val="23"/>
          <w:szCs w:val="23"/>
          <w:lang w:val="lv-LV"/>
        </w:rPr>
        <w:t>;</w:t>
      </w:r>
    </w:p>
    <w:p w14:paraId="2D2C3BB1" w14:textId="77777777" w:rsidR="00194962" w:rsidRPr="008A6E79" w:rsidRDefault="00194962" w:rsidP="00194962">
      <w:pPr>
        <w:numPr>
          <w:ilvl w:val="0"/>
          <w:numId w:val="3"/>
        </w:numPr>
        <w:tabs>
          <w:tab w:val="left" w:pos="206"/>
        </w:tabs>
        <w:autoSpaceDE w:val="0"/>
        <w:autoSpaceDN w:val="0"/>
        <w:adjustRightInd w:val="0"/>
        <w:ind w:left="993"/>
        <w:jc w:val="both"/>
        <w:rPr>
          <w:iCs/>
          <w:sz w:val="23"/>
          <w:szCs w:val="23"/>
          <w:lang w:val="lv-LV"/>
        </w:rPr>
      </w:pPr>
      <w:r w:rsidRPr="008A6E79">
        <w:rPr>
          <w:rFonts w:eastAsia="Calibri"/>
          <w:iCs/>
          <w:sz w:val="23"/>
          <w:szCs w:val="23"/>
          <w:lang w:val="lv-LV"/>
        </w:rPr>
        <w:t>Pretendents ir sniedzis nepatiesu informāciju vai vispār nav sniedzis pieprasīto informāciju;</w:t>
      </w:r>
    </w:p>
    <w:p w14:paraId="14FAB8E4" w14:textId="77777777" w:rsidR="00194962" w:rsidRPr="008A6E79" w:rsidRDefault="00194962" w:rsidP="00194962">
      <w:pPr>
        <w:numPr>
          <w:ilvl w:val="0"/>
          <w:numId w:val="3"/>
        </w:numPr>
        <w:tabs>
          <w:tab w:val="left" w:pos="206"/>
        </w:tabs>
        <w:autoSpaceDE w:val="0"/>
        <w:autoSpaceDN w:val="0"/>
        <w:adjustRightInd w:val="0"/>
        <w:ind w:left="993"/>
        <w:jc w:val="both"/>
        <w:rPr>
          <w:iCs/>
          <w:sz w:val="23"/>
          <w:szCs w:val="23"/>
          <w:lang w:val="lv-LV"/>
        </w:rPr>
      </w:pPr>
      <w:r w:rsidRPr="008A6E79">
        <w:rPr>
          <w:rFonts w:eastAsia="Calibri"/>
          <w:iCs/>
          <w:sz w:val="23"/>
          <w:szCs w:val="23"/>
          <w:lang w:val="lv-LV"/>
        </w:rPr>
        <w:t>Ja tiek konstatēts, ka finanšu-tehniskais piedāvājums ir neatbilstoši noformēts vai iesniegts pēc piedāvājuma iesniegšanai paredzēta laika notecējuma. Ja Pretendents piedāvājuma datu aizsardzībai izmanto papildu šifrēšanu (lai piedāvājumā iekļautā informācija nebūtu pieejama līdz piedāvājumu atvēršanas brīdim), tādā gadījumā pretendentam ne vēlāk kā 5 minūšu laikā pēc noteiktā Piedāvājumu iesniegšanas termiņa beigām jāiesniedz derīga elektroniska atslēga un parole šifrētā dokumenta atvēršanai.</w:t>
      </w:r>
    </w:p>
    <w:p w14:paraId="7193B028" w14:textId="77777777" w:rsidR="00194962" w:rsidRPr="008A6E79" w:rsidRDefault="00194962" w:rsidP="00194962">
      <w:pPr>
        <w:numPr>
          <w:ilvl w:val="0"/>
          <w:numId w:val="2"/>
        </w:numPr>
        <w:tabs>
          <w:tab w:val="left" w:pos="206"/>
        </w:tabs>
        <w:autoSpaceDE w:val="0"/>
        <w:autoSpaceDN w:val="0"/>
        <w:adjustRightInd w:val="0"/>
        <w:jc w:val="both"/>
        <w:rPr>
          <w:bCs/>
          <w:iCs/>
          <w:sz w:val="23"/>
          <w:szCs w:val="23"/>
          <w:lang w:val="lv-LV"/>
        </w:rPr>
      </w:pPr>
      <w:r w:rsidRPr="008A6E79">
        <w:rPr>
          <w:bCs/>
          <w:sz w:val="23"/>
          <w:szCs w:val="23"/>
          <w:lang w:val="lv-LV"/>
        </w:rPr>
        <w:t>Pretendentam jābūt reģistrētam normatīvajos aktos noteiktajā kārtībā Komercreģistrā vai līdzvērtīgos reģistros ārvalstīs.</w:t>
      </w:r>
      <w:r w:rsidRPr="008A6E79">
        <w:rPr>
          <w:sz w:val="23"/>
          <w:szCs w:val="23"/>
          <w:lang w:val="lv-LV"/>
        </w:rPr>
        <w:t xml:space="preserve"> </w:t>
      </w:r>
    </w:p>
    <w:p w14:paraId="49D9EA9D" w14:textId="77777777" w:rsidR="00194962" w:rsidRPr="008A6E79" w:rsidRDefault="00194962" w:rsidP="00194962">
      <w:pPr>
        <w:numPr>
          <w:ilvl w:val="0"/>
          <w:numId w:val="2"/>
        </w:numPr>
        <w:tabs>
          <w:tab w:val="left" w:pos="206"/>
        </w:tabs>
        <w:autoSpaceDE w:val="0"/>
        <w:autoSpaceDN w:val="0"/>
        <w:adjustRightInd w:val="0"/>
        <w:jc w:val="both"/>
        <w:rPr>
          <w:iCs/>
          <w:sz w:val="23"/>
          <w:szCs w:val="23"/>
          <w:lang w:val="lv-LV"/>
        </w:rPr>
      </w:pPr>
      <w:r w:rsidRPr="008A6E79">
        <w:rPr>
          <w:b/>
          <w:sz w:val="23"/>
          <w:szCs w:val="23"/>
          <w:lang w:eastAsia="ar-SA"/>
        </w:rPr>
        <w:t>Iesniedzamie dokumenti dalībai iepirkumā:</w:t>
      </w:r>
    </w:p>
    <w:p w14:paraId="480A5B15" w14:textId="77777777" w:rsidR="00194962" w:rsidRPr="008A6E79" w:rsidRDefault="00194962" w:rsidP="00194962">
      <w:pPr>
        <w:numPr>
          <w:ilvl w:val="1"/>
          <w:numId w:val="5"/>
        </w:numPr>
        <w:tabs>
          <w:tab w:val="left" w:pos="1560"/>
        </w:tabs>
        <w:jc w:val="both"/>
        <w:rPr>
          <w:rFonts w:eastAsia="Calibri"/>
          <w:iCs/>
          <w:sz w:val="23"/>
          <w:szCs w:val="23"/>
          <w:lang w:val="lv-LV"/>
        </w:rPr>
      </w:pPr>
      <w:r w:rsidRPr="008A6E79">
        <w:rPr>
          <w:b/>
          <w:bCs/>
          <w:sz w:val="23"/>
          <w:szCs w:val="23"/>
          <w:lang w:val="lv-LV"/>
        </w:rPr>
        <w:t>Finanšu-tehniskais piedāvājums</w:t>
      </w:r>
      <w:r w:rsidRPr="008A6E79">
        <w:rPr>
          <w:sz w:val="23"/>
          <w:szCs w:val="23"/>
          <w:lang w:val="lv-LV"/>
        </w:rPr>
        <w:t xml:space="preserve"> </w:t>
      </w:r>
      <w:r w:rsidRPr="008A6E79">
        <w:rPr>
          <w:iCs/>
          <w:sz w:val="23"/>
          <w:szCs w:val="23"/>
          <w:lang w:val="lv-LV"/>
        </w:rPr>
        <w:t>(2.pielikums)</w:t>
      </w:r>
      <w:r w:rsidRPr="008A6E79">
        <w:rPr>
          <w:i/>
          <w:sz w:val="23"/>
          <w:szCs w:val="23"/>
          <w:lang w:val="lv-LV"/>
        </w:rPr>
        <w:t xml:space="preserve"> </w:t>
      </w:r>
      <w:r w:rsidRPr="008A6E79">
        <w:rPr>
          <w:sz w:val="23"/>
          <w:szCs w:val="23"/>
          <w:lang w:val="lv-LV"/>
        </w:rPr>
        <w:t xml:space="preserve">iesniedzams atbilstoši darba uzdevumam. Cena jānorāda </w:t>
      </w:r>
      <w:r w:rsidRPr="008A6E79">
        <w:rPr>
          <w:i/>
          <w:sz w:val="23"/>
          <w:szCs w:val="23"/>
          <w:lang w:val="lv-LV"/>
        </w:rPr>
        <w:t>euro</w:t>
      </w:r>
      <w:r w:rsidRPr="008A6E79">
        <w:rPr>
          <w:sz w:val="23"/>
          <w:szCs w:val="23"/>
          <w:lang w:val="lv-LV"/>
        </w:rPr>
        <w:t xml:space="preserve"> un tajā jāietver iepirkuma priekšmeta cena, normatīvajos aktos paredzētie nodokļi un visas izmaksas, kas saistītas ar uzdevuma izpildi. Izmaksas jānorāda EUR bez PVN;</w:t>
      </w:r>
    </w:p>
    <w:p w14:paraId="50550A7F" w14:textId="0B06D9BC" w:rsidR="00194962" w:rsidRPr="0089090C" w:rsidRDefault="00194962" w:rsidP="00194962">
      <w:pPr>
        <w:numPr>
          <w:ilvl w:val="1"/>
          <w:numId w:val="5"/>
        </w:numPr>
        <w:jc w:val="both"/>
        <w:rPr>
          <w:sz w:val="23"/>
          <w:szCs w:val="23"/>
          <w:lang w:val="lv-LV"/>
        </w:rPr>
      </w:pPr>
      <w:r w:rsidRPr="0089090C">
        <w:rPr>
          <w:sz w:val="23"/>
          <w:szCs w:val="23"/>
          <w:lang w:val="lv-LV"/>
        </w:rPr>
        <w:t xml:space="preserve">Pretendenta rakstisks apliecinājums, ka pretendentam </w:t>
      </w:r>
      <w:r w:rsidR="0073288E" w:rsidRPr="0073288E">
        <w:rPr>
          <w:sz w:val="23"/>
          <w:szCs w:val="23"/>
          <w:lang w:val="lv-LV"/>
        </w:rPr>
        <w:t xml:space="preserve">iepriekšējo triju gadu periodā, vai īsākā laika periodā, ja pretendents ir dibināts vēlāk </w:t>
      </w:r>
      <w:r w:rsidRPr="0089090C">
        <w:rPr>
          <w:sz w:val="23"/>
          <w:szCs w:val="23"/>
          <w:lang w:val="lv-LV"/>
        </w:rPr>
        <w:t xml:space="preserve">ir </w:t>
      </w:r>
      <w:r w:rsidRPr="007316E7">
        <w:rPr>
          <w:b/>
          <w:bCs/>
          <w:sz w:val="23"/>
          <w:szCs w:val="23"/>
          <w:lang w:val="lv-LV"/>
        </w:rPr>
        <w:t>pieredze</w:t>
      </w:r>
      <w:r w:rsidRPr="0089090C">
        <w:rPr>
          <w:sz w:val="23"/>
          <w:szCs w:val="23"/>
          <w:lang w:val="lv-LV"/>
        </w:rPr>
        <w:t xml:space="preserve"> iepirkuma priekšmeta līdzīga rakstura preces piegādē. Aprakstā norādīt pasūtītāju, līguma darbības termiņu, līgumcenu un līguma īsu raksturojumu. Informāciju par veiktajām piegādēm ierakstīt zemāk esošajā tabulā (atsevišķā piedāvājuma lapā):</w:t>
      </w:r>
    </w:p>
    <w:tbl>
      <w:tblPr>
        <w:tblW w:w="95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1"/>
        <w:gridCol w:w="2426"/>
        <w:gridCol w:w="1701"/>
        <w:gridCol w:w="2465"/>
        <w:gridCol w:w="2268"/>
      </w:tblGrid>
      <w:tr w:rsidR="00194962" w:rsidRPr="007316E7" w14:paraId="4C61A213" w14:textId="77777777" w:rsidTr="003F0F5F">
        <w:trPr>
          <w:trHeight w:val="558"/>
          <w:jc w:val="right"/>
        </w:trPr>
        <w:tc>
          <w:tcPr>
            <w:tcW w:w="711" w:type="dxa"/>
            <w:tcMar>
              <w:top w:w="0" w:type="dxa"/>
              <w:left w:w="108" w:type="dxa"/>
              <w:bottom w:w="0" w:type="dxa"/>
              <w:right w:w="108" w:type="dxa"/>
            </w:tcMar>
          </w:tcPr>
          <w:p w14:paraId="69808A1E" w14:textId="77777777" w:rsidR="00194962" w:rsidRPr="007316E7" w:rsidRDefault="00194962" w:rsidP="003F0F5F">
            <w:pPr>
              <w:pStyle w:val="NormalWeb"/>
              <w:spacing w:before="0" w:beforeAutospacing="0" w:after="0" w:afterAutospacing="0"/>
              <w:jc w:val="center"/>
              <w:rPr>
                <w:rFonts w:ascii="Times New Roman" w:hAnsi="Times New Roman" w:cs="Times New Roman"/>
                <w:color w:val="auto"/>
                <w:sz w:val="22"/>
                <w:szCs w:val="22"/>
                <w:lang w:val="lv-LV" w:eastAsia="ar-SA"/>
              </w:rPr>
            </w:pPr>
            <w:r w:rsidRPr="007316E7">
              <w:rPr>
                <w:rFonts w:ascii="Times New Roman" w:hAnsi="Times New Roman" w:cs="Times New Roman"/>
                <w:color w:val="auto"/>
                <w:sz w:val="22"/>
                <w:szCs w:val="22"/>
                <w:lang w:val="lv-LV" w:eastAsia="ar-SA"/>
              </w:rPr>
              <w:lastRenderedPageBreak/>
              <w:t>Nr. p.k.</w:t>
            </w:r>
          </w:p>
        </w:tc>
        <w:tc>
          <w:tcPr>
            <w:tcW w:w="2426" w:type="dxa"/>
            <w:tcMar>
              <w:top w:w="0" w:type="dxa"/>
              <w:left w:w="108" w:type="dxa"/>
              <w:bottom w:w="0" w:type="dxa"/>
              <w:right w:w="108" w:type="dxa"/>
            </w:tcMar>
            <w:vAlign w:val="center"/>
          </w:tcPr>
          <w:p w14:paraId="033F94E4" w14:textId="77777777" w:rsidR="00194962" w:rsidRPr="007316E7" w:rsidRDefault="00194962" w:rsidP="003F0F5F">
            <w:pPr>
              <w:pStyle w:val="NormalWeb"/>
              <w:spacing w:before="0" w:beforeAutospacing="0" w:after="0" w:afterAutospacing="0"/>
              <w:jc w:val="center"/>
              <w:rPr>
                <w:rFonts w:ascii="Times New Roman" w:hAnsi="Times New Roman" w:cs="Times New Roman"/>
                <w:color w:val="auto"/>
                <w:sz w:val="22"/>
                <w:szCs w:val="22"/>
                <w:lang w:val="lv-LV" w:eastAsia="ar-SA"/>
              </w:rPr>
            </w:pPr>
            <w:r w:rsidRPr="007316E7">
              <w:rPr>
                <w:rFonts w:ascii="Times New Roman" w:hAnsi="Times New Roman" w:cs="Times New Roman"/>
                <w:color w:val="auto"/>
                <w:sz w:val="22"/>
                <w:szCs w:val="22"/>
                <w:lang w:val="lv-LV" w:eastAsia="ar-SA"/>
              </w:rPr>
              <w:t>Pasūtītāja nosaukums, tālrunis</w:t>
            </w:r>
          </w:p>
        </w:tc>
        <w:tc>
          <w:tcPr>
            <w:tcW w:w="1701" w:type="dxa"/>
            <w:tcMar>
              <w:top w:w="0" w:type="dxa"/>
              <w:left w:w="108" w:type="dxa"/>
              <w:bottom w:w="0" w:type="dxa"/>
              <w:right w:w="108" w:type="dxa"/>
            </w:tcMar>
            <w:vAlign w:val="center"/>
          </w:tcPr>
          <w:p w14:paraId="393FA933" w14:textId="77777777" w:rsidR="00194962" w:rsidRPr="007316E7" w:rsidRDefault="00194962" w:rsidP="003F0F5F">
            <w:pPr>
              <w:pStyle w:val="NormalWeb"/>
              <w:spacing w:before="0" w:beforeAutospacing="0" w:after="0" w:afterAutospacing="0"/>
              <w:jc w:val="center"/>
              <w:rPr>
                <w:rFonts w:ascii="Times New Roman" w:hAnsi="Times New Roman" w:cs="Times New Roman"/>
                <w:color w:val="auto"/>
                <w:sz w:val="22"/>
                <w:szCs w:val="22"/>
                <w:lang w:val="lv-LV" w:eastAsia="ar-SA"/>
              </w:rPr>
            </w:pPr>
            <w:r w:rsidRPr="007316E7">
              <w:rPr>
                <w:rFonts w:ascii="Times New Roman" w:hAnsi="Times New Roman" w:cs="Times New Roman"/>
                <w:color w:val="auto"/>
                <w:sz w:val="22"/>
                <w:szCs w:val="22"/>
                <w:lang w:val="lv-LV" w:eastAsia="ar-SA"/>
              </w:rPr>
              <w:t>Līguma darbības termiņš</w:t>
            </w:r>
          </w:p>
        </w:tc>
        <w:tc>
          <w:tcPr>
            <w:tcW w:w="2465" w:type="dxa"/>
            <w:tcMar>
              <w:top w:w="0" w:type="dxa"/>
              <w:left w:w="108" w:type="dxa"/>
              <w:bottom w:w="0" w:type="dxa"/>
              <w:right w:w="108" w:type="dxa"/>
            </w:tcMar>
            <w:vAlign w:val="center"/>
          </w:tcPr>
          <w:p w14:paraId="5A4AD01C" w14:textId="77777777" w:rsidR="00194962" w:rsidRPr="007316E7" w:rsidRDefault="00194962" w:rsidP="003F0F5F">
            <w:pPr>
              <w:pStyle w:val="NormalWeb"/>
              <w:spacing w:before="0" w:beforeAutospacing="0" w:after="0" w:afterAutospacing="0"/>
              <w:jc w:val="center"/>
              <w:rPr>
                <w:rFonts w:ascii="Times New Roman" w:hAnsi="Times New Roman" w:cs="Times New Roman"/>
                <w:color w:val="auto"/>
                <w:sz w:val="22"/>
                <w:szCs w:val="22"/>
                <w:lang w:val="lv-LV" w:eastAsia="ar-SA"/>
              </w:rPr>
            </w:pPr>
            <w:r w:rsidRPr="007316E7">
              <w:rPr>
                <w:rFonts w:ascii="Times New Roman" w:hAnsi="Times New Roman" w:cs="Times New Roman"/>
                <w:color w:val="auto"/>
                <w:sz w:val="22"/>
                <w:szCs w:val="22"/>
                <w:lang w:val="lv-LV" w:eastAsia="ar-SA"/>
              </w:rPr>
              <w:t>Līgumcena (bez PVN)</w:t>
            </w:r>
          </w:p>
        </w:tc>
        <w:tc>
          <w:tcPr>
            <w:tcW w:w="2268" w:type="dxa"/>
          </w:tcPr>
          <w:p w14:paraId="031EB710" w14:textId="77777777" w:rsidR="00194962" w:rsidRPr="007316E7" w:rsidRDefault="00194962" w:rsidP="003F0F5F">
            <w:pPr>
              <w:pStyle w:val="NormalWeb"/>
              <w:spacing w:before="0" w:beforeAutospacing="0" w:after="0" w:afterAutospacing="0"/>
              <w:jc w:val="center"/>
              <w:rPr>
                <w:rFonts w:ascii="Times New Roman" w:hAnsi="Times New Roman" w:cs="Times New Roman"/>
                <w:color w:val="auto"/>
                <w:sz w:val="22"/>
                <w:szCs w:val="22"/>
                <w:lang w:val="lv-LV" w:eastAsia="ar-SA"/>
              </w:rPr>
            </w:pPr>
            <w:r w:rsidRPr="007316E7">
              <w:rPr>
                <w:rFonts w:ascii="Times New Roman" w:hAnsi="Times New Roman" w:cs="Times New Roman"/>
                <w:color w:val="auto"/>
                <w:sz w:val="22"/>
                <w:szCs w:val="22"/>
                <w:lang w:val="lv-LV" w:eastAsia="ar-SA"/>
              </w:rPr>
              <w:t>Līguma īss raksturojums (priekšmets)</w:t>
            </w:r>
          </w:p>
        </w:tc>
      </w:tr>
    </w:tbl>
    <w:p w14:paraId="589394C3" w14:textId="77777777" w:rsidR="00194962" w:rsidRPr="008A6E79" w:rsidRDefault="00194962" w:rsidP="00194962">
      <w:pPr>
        <w:spacing w:after="120"/>
        <w:ind w:left="1418" w:hanging="425"/>
        <w:jc w:val="both"/>
        <w:rPr>
          <w:sz w:val="23"/>
          <w:szCs w:val="23"/>
          <w:lang w:val="lv-LV"/>
        </w:rPr>
      </w:pPr>
    </w:p>
    <w:p w14:paraId="30BECFDD" w14:textId="77777777" w:rsidR="00194962" w:rsidRPr="008A6E79" w:rsidRDefault="00194962" w:rsidP="00194962">
      <w:pPr>
        <w:spacing w:after="120"/>
        <w:ind w:left="720"/>
        <w:jc w:val="center"/>
        <w:rPr>
          <w:rFonts w:eastAsia="Calibri"/>
          <w:iCs/>
          <w:sz w:val="23"/>
          <w:szCs w:val="23"/>
          <w:lang w:val="lv-LV"/>
        </w:rPr>
      </w:pPr>
      <w:r w:rsidRPr="008A6E79">
        <w:rPr>
          <w:rFonts w:eastAsia="Calibri"/>
          <w:b/>
          <w:bCs/>
          <w:iCs/>
          <w:sz w:val="23"/>
          <w:szCs w:val="23"/>
          <w:lang w:val="lv-LV"/>
        </w:rPr>
        <w:t>V.</w:t>
      </w:r>
      <w:r w:rsidRPr="008A6E79">
        <w:rPr>
          <w:rFonts w:eastAsia="Calibri"/>
          <w:iCs/>
          <w:sz w:val="23"/>
          <w:szCs w:val="23"/>
          <w:lang w:val="lv-LV"/>
        </w:rPr>
        <w:t xml:space="preserve"> </w:t>
      </w:r>
      <w:r w:rsidRPr="008A6E79">
        <w:rPr>
          <w:rFonts w:eastAsia="Calibri"/>
          <w:b/>
          <w:bCs/>
          <w:iCs/>
          <w:sz w:val="23"/>
          <w:szCs w:val="23"/>
          <w:lang w:val="lv-LV"/>
        </w:rPr>
        <w:t>Piedāvājumu vērtēšana un lēmumu pieņemšana</w:t>
      </w:r>
    </w:p>
    <w:p w14:paraId="23390EA7" w14:textId="77777777" w:rsidR="00194962" w:rsidRPr="008A6E79" w:rsidRDefault="00194962" w:rsidP="00194962">
      <w:pPr>
        <w:numPr>
          <w:ilvl w:val="0"/>
          <w:numId w:val="2"/>
        </w:numPr>
        <w:ind w:left="714" w:hanging="357"/>
        <w:jc w:val="both"/>
        <w:rPr>
          <w:rFonts w:eastAsia="Calibri"/>
          <w:iCs/>
          <w:sz w:val="23"/>
          <w:szCs w:val="23"/>
          <w:lang w:val="lv-LV"/>
        </w:rPr>
      </w:pPr>
      <w:r w:rsidRPr="008A6E79">
        <w:rPr>
          <w:rFonts w:eastAsia="Calibri"/>
          <w:iCs/>
          <w:sz w:val="23"/>
          <w:szCs w:val="23"/>
          <w:lang w:val="lv-LV"/>
        </w:rPr>
        <w:t>Komisija piedāvājumu vērtēšanu veic slēgtās sēdēs šādos posmos:</w:t>
      </w:r>
    </w:p>
    <w:p w14:paraId="5EF3ED70" w14:textId="77777777" w:rsidR="00194962" w:rsidRPr="008A6E79" w:rsidRDefault="00194962" w:rsidP="00194962">
      <w:pPr>
        <w:numPr>
          <w:ilvl w:val="0"/>
          <w:numId w:val="4"/>
        </w:numPr>
        <w:ind w:left="993"/>
        <w:jc w:val="both"/>
        <w:rPr>
          <w:rFonts w:eastAsia="Calibri"/>
          <w:iCs/>
          <w:sz w:val="23"/>
          <w:szCs w:val="23"/>
          <w:lang w:val="lv-LV"/>
        </w:rPr>
      </w:pPr>
      <w:r w:rsidRPr="008A6E79">
        <w:rPr>
          <w:rFonts w:eastAsia="Calibri"/>
          <w:iCs/>
          <w:sz w:val="23"/>
          <w:szCs w:val="23"/>
          <w:lang w:val="lv-LV"/>
        </w:rPr>
        <w:t>pirms pretendentu iesniegto piedāvājumu vērtēšanas, iepirkumu komisija pārbauda, vai uz pretendentiem nav attiecināmi izslēgšanas nosacījumi;</w:t>
      </w:r>
    </w:p>
    <w:p w14:paraId="4EE8DA8C" w14:textId="77777777" w:rsidR="00194962" w:rsidRPr="008A6E79" w:rsidRDefault="00194962" w:rsidP="00194962">
      <w:pPr>
        <w:numPr>
          <w:ilvl w:val="0"/>
          <w:numId w:val="4"/>
        </w:numPr>
        <w:ind w:left="993"/>
        <w:jc w:val="both"/>
        <w:rPr>
          <w:rFonts w:eastAsia="Calibri"/>
          <w:iCs/>
          <w:sz w:val="23"/>
          <w:szCs w:val="23"/>
          <w:lang w:val="lv-LV"/>
        </w:rPr>
      </w:pPr>
      <w:r w:rsidRPr="008A6E79">
        <w:rPr>
          <w:rFonts w:eastAsia="Calibri"/>
          <w:iCs/>
          <w:sz w:val="23"/>
          <w:szCs w:val="23"/>
          <w:lang w:val="lv-LV"/>
        </w:rPr>
        <w:t>finanšu piedāvājumu atbilstības pārbaude tehniskās specifikācijas prasībām;</w:t>
      </w:r>
    </w:p>
    <w:p w14:paraId="5615062C" w14:textId="77777777" w:rsidR="00194962" w:rsidRPr="008A6E79" w:rsidRDefault="00194962" w:rsidP="00194962">
      <w:pPr>
        <w:numPr>
          <w:ilvl w:val="0"/>
          <w:numId w:val="4"/>
        </w:numPr>
        <w:ind w:left="993"/>
        <w:jc w:val="both"/>
        <w:rPr>
          <w:rFonts w:eastAsia="Calibri"/>
          <w:iCs/>
          <w:sz w:val="23"/>
          <w:szCs w:val="23"/>
          <w:lang w:val="lv-LV"/>
        </w:rPr>
      </w:pPr>
      <w:r w:rsidRPr="008A6E79">
        <w:rPr>
          <w:rFonts w:eastAsia="Calibri"/>
          <w:iCs/>
          <w:sz w:val="23"/>
          <w:szCs w:val="23"/>
          <w:lang w:val="lv-LV"/>
        </w:rPr>
        <w:t>finanšu piedāvājumu vērtēšana;</w:t>
      </w:r>
    </w:p>
    <w:p w14:paraId="7F9AB39A" w14:textId="77777777" w:rsidR="00194962" w:rsidRPr="008A6E79" w:rsidRDefault="00194962" w:rsidP="00194962">
      <w:pPr>
        <w:numPr>
          <w:ilvl w:val="0"/>
          <w:numId w:val="4"/>
        </w:numPr>
        <w:ind w:left="993"/>
        <w:jc w:val="both"/>
        <w:rPr>
          <w:rFonts w:eastAsia="Calibri"/>
          <w:iCs/>
          <w:sz w:val="23"/>
          <w:szCs w:val="23"/>
          <w:lang w:val="lv-LV"/>
        </w:rPr>
      </w:pPr>
      <w:r w:rsidRPr="008A6E79">
        <w:rPr>
          <w:rFonts w:eastAsia="Calibri"/>
          <w:iCs/>
          <w:sz w:val="23"/>
          <w:szCs w:val="23"/>
          <w:lang w:val="lv-LV"/>
        </w:rPr>
        <w:t xml:space="preserve">komisija izvēlas piedāvājumu, kas atbilst uzaicinājumā noteiktajām prasībām un piedāvājuma izvēles kritērijam un nosaka pretendentu, kuram piešķiramas līgumu slēgšanas tiesības. </w:t>
      </w:r>
    </w:p>
    <w:p w14:paraId="6CE9112E" w14:textId="77777777" w:rsidR="00194962" w:rsidRPr="008A6E79" w:rsidRDefault="00194962" w:rsidP="00194962">
      <w:pPr>
        <w:numPr>
          <w:ilvl w:val="0"/>
          <w:numId w:val="2"/>
        </w:numPr>
        <w:jc w:val="both"/>
        <w:rPr>
          <w:rFonts w:eastAsia="Calibri"/>
          <w:iCs/>
          <w:sz w:val="23"/>
          <w:szCs w:val="23"/>
          <w:lang w:val="lv-LV"/>
        </w:rPr>
      </w:pPr>
      <w:r w:rsidRPr="008A6E79">
        <w:rPr>
          <w:rFonts w:eastAsia="Calibri"/>
          <w:iCs/>
          <w:sz w:val="23"/>
          <w:szCs w:val="23"/>
          <w:lang w:val="lv-LV"/>
        </w:rPr>
        <w:t>Konstatējot piedāvājuma neatbilstību kādai no prasībām, komisijai ir tiesības izslēgt pretendentu no turpmākas dalības iepirkumā.</w:t>
      </w:r>
    </w:p>
    <w:p w14:paraId="444503D4" w14:textId="77777777" w:rsidR="00194962" w:rsidRPr="008A6E79" w:rsidRDefault="00194962" w:rsidP="00194962">
      <w:pPr>
        <w:numPr>
          <w:ilvl w:val="0"/>
          <w:numId w:val="2"/>
        </w:numPr>
        <w:jc w:val="both"/>
        <w:rPr>
          <w:rFonts w:eastAsia="Calibri"/>
          <w:iCs/>
          <w:sz w:val="23"/>
          <w:szCs w:val="23"/>
          <w:lang w:val="lv-LV"/>
        </w:rPr>
      </w:pPr>
      <w:r w:rsidRPr="008A6E79">
        <w:rPr>
          <w:rFonts w:eastAsia="Calibri"/>
          <w:iCs/>
          <w:sz w:val="23"/>
          <w:szCs w:val="23"/>
          <w:lang w:val="lv-LV"/>
        </w:rPr>
        <w:t>Katrā vērtēšanas posmā vērtē tikai to pretendentu piedāvājumus, kuri nav noraidīti iepriekšējā vērtēšanas posmā.</w:t>
      </w:r>
    </w:p>
    <w:p w14:paraId="26B0A812" w14:textId="77777777" w:rsidR="00194962" w:rsidRPr="008A6E79" w:rsidRDefault="00194962" w:rsidP="00194962">
      <w:pPr>
        <w:numPr>
          <w:ilvl w:val="0"/>
          <w:numId w:val="2"/>
        </w:numPr>
        <w:jc w:val="both"/>
        <w:rPr>
          <w:rFonts w:eastAsia="Calibri"/>
          <w:iCs/>
          <w:sz w:val="23"/>
          <w:szCs w:val="23"/>
          <w:lang w:val="lv-LV"/>
        </w:rPr>
      </w:pPr>
      <w:r w:rsidRPr="008A6E79">
        <w:rPr>
          <w:rFonts w:eastAsia="Calibri"/>
          <w:iCs/>
          <w:sz w:val="23"/>
          <w:szCs w:val="23"/>
          <w:lang w:val="lv-LV"/>
        </w:rPr>
        <w:t>Komisijai ir tiesības pieprasīt paskaidrojošu informāciju par iesniegto piedāvājumu, ja tas nepieciešams piedāvājuma vērtēšanai un salīdzināšanai.</w:t>
      </w:r>
    </w:p>
    <w:p w14:paraId="622C7C06" w14:textId="77777777" w:rsidR="00194962" w:rsidRPr="008A6E79" w:rsidRDefault="00194962" w:rsidP="00194962">
      <w:pPr>
        <w:numPr>
          <w:ilvl w:val="0"/>
          <w:numId w:val="2"/>
        </w:numPr>
        <w:jc w:val="both"/>
        <w:rPr>
          <w:rFonts w:eastAsia="Calibri"/>
          <w:iCs/>
          <w:sz w:val="23"/>
          <w:szCs w:val="23"/>
          <w:lang w:val="lv-LV"/>
        </w:rPr>
      </w:pPr>
      <w:r w:rsidRPr="008A6E79">
        <w:rPr>
          <w:rFonts w:eastAsia="Calibri"/>
          <w:iCs/>
          <w:sz w:val="23"/>
          <w:szCs w:val="23"/>
          <w:lang w:val="lv-LV"/>
        </w:rPr>
        <w:t>Par uzvarētāju komisija atzīst pretendentu, kura piedāvājums atbilst uzaicinājumā noteiktajām prasībām, ir ar viszemāko cenu un attiecībā uz kuru nav iestājies neviens no izslēgšanas nosacījumiem.</w:t>
      </w:r>
    </w:p>
    <w:p w14:paraId="5F9EE8F0" w14:textId="77777777" w:rsidR="00194962" w:rsidRPr="008A6E79" w:rsidRDefault="00194962" w:rsidP="00194962">
      <w:pPr>
        <w:numPr>
          <w:ilvl w:val="0"/>
          <w:numId w:val="2"/>
        </w:numPr>
        <w:jc w:val="both"/>
        <w:rPr>
          <w:rFonts w:eastAsia="Calibri"/>
          <w:iCs/>
          <w:sz w:val="23"/>
          <w:szCs w:val="23"/>
          <w:lang w:val="lv-LV"/>
        </w:rPr>
      </w:pPr>
      <w:r w:rsidRPr="008A6E79">
        <w:rPr>
          <w:sz w:val="23"/>
          <w:szCs w:val="23"/>
          <w:lang w:val="lv-LV"/>
        </w:rPr>
        <w:t xml:space="preserve">Izraudzītajam pretendentam </w:t>
      </w:r>
      <w:r w:rsidRPr="008A6E79">
        <w:rPr>
          <w:bCs/>
          <w:sz w:val="23"/>
          <w:szCs w:val="23"/>
          <w:lang w:val="lv-LV"/>
        </w:rPr>
        <w:t>5 (piecu) kalendāro dienu laikā</w:t>
      </w:r>
      <w:r w:rsidRPr="008A6E79">
        <w:rPr>
          <w:sz w:val="23"/>
          <w:szCs w:val="23"/>
          <w:lang w:val="lv-LV"/>
        </w:rPr>
        <w:t xml:space="preserve"> no iepirkuma līguma saņemšanas dienas jāparaksta tas un jānogādā atpakaļ pasūtītājam uz juridisko adresi. Pēc šī termiņa notecējuma pasūtītājs ir tiesīgs noslēgt iepirkuma līgumu ar nākamo pretendentu</w:t>
      </w:r>
      <w:r w:rsidRPr="008A6E79">
        <w:rPr>
          <w:rFonts w:eastAsia="Calibri"/>
          <w:iCs/>
          <w:sz w:val="23"/>
          <w:szCs w:val="23"/>
          <w:lang w:val="lv-LV"/>
        </w:rPr>
        <w:t xml:space="preserve">, vai arī pārtraukt tirgus izpētes procedūru, neizvēloties nevienu piedāvājumu. </w:t>
      </w:r>
    </w:p>
    <w:p w14:paraId="6E5B3B91" w14:textId="77777777" w:rsidR="00194962" w:rsidRPr="008A6E79" w:rsidRDefault="00194962" w:rsidP="00194962">
      <w:pPr>
        <w:numPr>
          <w:ilvl w:val="0"/>
          <w:numId w:val="2"/>
        </w:numPr>
        <w:jc w:val="both"/>
        <w:rPr>
          <w:rFonts w:eastAsia="Calibri"/>
          <w:iCs/>
          <w:sz w:val="23"/>
          <w:szCs w:val="23"/>
          <w:lang w:val="lv-LV"/>
        </w:rPr>
      </w:pPr>
      <w:r w:rsidRPr="008A6E79">
        <w:rPr>
          <w:rFonts w:eastAsia="Calibri"/>
          <w:iCs/>
          <w:sz w:val="23"/>
          <w:szCs w:val="23"/>
          <w:lang w:val="lv-LV"/>
        </w:rPr>
        <w:t>Komisija pieņem lēmumu par cenu aptaujas procedūras izbeigšanu, ja nav iesniegti piedāvājumi vai iesniegtie piedāvājumi neatbilst uzaicinājumā noteiktajām prasībām.</w:t>
      </w:r>
    </w:p>
    <w:p w14:paraId="3D091799" w14:textId="77777777" w:rsidR="00194962" w:rsidRPr="008A6E79" w:rsidRDefault="00194962" w:rsidP="00194962">
      <w:pPr>
        <w:numPr>
          <w:ilvl w:val="0"/>
          <w:numId w:val="2"/>
        </w:numPr>
        <w:jc w:val="both"/>
        <w:rPr>
          <w:rFonts w:eastAsia="Calibri"/>
          <w:iCs/>
          <w:sz w:val="23"/>
          <w:szCs w:val="23"/>
          <w:lang w:val="lv-LV"/>
        </w:rPr>
      </w:pPr>
      <w:r w:rsidRPr="008A6E79">
        <w:rPr>
          <w:rFonts w:eastAsia="Calibri"/>
          <w:iCs/>
          <w:sz w:val="23"/>
          <w:szCs w:val="23"/>
          <w:lang w:val="lv-LV"/>
        </w:rPr>
        <w:t>Komisija var pieņemt lēmumu par cenu aptaujas procedūras pārtraukšanu, ja tam ir objektīvs pamatojums.</w:t>
      </w:r>
    </w:p>
    <w:p w14:paraId="20DB0E0B" w14:textId="77777777" w:rsidR="00194962" w:rsidRPr="0005482D" w:rsidRDefault="00194962" w:rsidP="00194962">
      <w:pPr>
        <w:numPr>
          <w:ilvl w:val="0"/>
          <w:numId w:val="2"/>
        </w:numPr>
        <w:jc w:val="both"/>
        <w:rPr>
          <w:rFonts w:eastAsia="Calibri"/>
          <w:iCs/>
          <w:szCs w:val="22"/>
          <w:lang w:val="lv-LV"/>
        </w:rPr>
      </w:pPr>
      <w:r w:rsidRPr="0005482D">
        <w:rPr>
          <w:bCs/>
          <w:lang w:val="lv-LV" w:eastAsia="ar-SA"/>
        </w:rPr>
        <w:t xml:space="preserve">Gadījumā, ja tiks iesniegti pretendentu atbilstoši iepirkuma noteiktajām prasībām piedāvājumi ar vienādām vērtējamām cenām, līguma slēgšanas tiesības tiks piešķirtas pretendentam, kuram ir lielākā </w:t>
      </w:r>
      <w:r w:rsidRPr="0005482D">
        <w:rPr>
          <w:lang w:val="lv-LV"/>
        </w:rPr>
        <w:t>pieredze iepirkuma priekšmetā minēto preces piegādē</w:t>
      </w:r>
      <w:r w:rsidRPr="0005482D">
        <w:rPr>
          <w:bCs/>
          <w:lang w:val="lv-LV" w:eastAsia="ar-SA"/>
        </w:rPr>
        <w:t>.</w:t>
      </w:r>
    </w:p>
    <w:p w14:paraId="0EB67E16" w14:textId="77777777" w:rsidR="00194962" w:rsidRPr="008A6E79" w:rsidRDefault="00194962" w:rsidP="00194962">
      <w:pPr>
        <w:ind w:left="720"/>
        <w:jc w:val="both"/>
        <w:rPr>
          <w:rFonts w:eastAsia="Calibri"/>
          <w:iCs/>
          <w:sz w:val="23"/>
          <w:szCs w:val="23"/>
          <w:lang w:val="lv-LV"/>
        </w:rPr>
      </w:pPr>
    </w:p>
    <w:p w14:paraId="0A0FCD6A" w14:textId="77777777" w:rsidR="00194962" w:rsidRPr="008A6E79" w:rsidRDefault="00194962" w:rsidP="00194962">
      <w:pPr>
        <w:rPr>
          <w:bCs/>
          <w:sz w:val="23"/>
          <w:szCs w:val="23"/>
          <w:lang w:val="lv-LV"/>
        </w:rPr>
      </w:pPr>
      <w:r w:rsidRPr="008A6E79">
        <w:rPr>
          <w:bCs/>
          <w:sz w:val="23"/>
          <w:szCs w:val="23"/>
          <w:lang w:val="lv-LV"/>
        </w:rPr>
        <w:t>Pielikumā: 1. Tehniskā specifikācija/darba uzdevums;</w:t>
      </w:r>
    </w:p>
    <w:p w14:paraId="1B48108F" w14:textId="77777777" w:rsidR="00194962" w:rsidRPr="008A6E79" w:rsidRDefault="00194962" w:rsidP="00194962">
      <w:pPr>
        <w:tabs>
          <w:tab w:val="left" w:pos="1080"/>
        </w:tabs>
        <w:rPr>
          <w:bCs/>
          <w:sz w:val="23"/>
          <w:szCs w:val="23"/>
          <w:lang w:val="lv-LV"/>
        </w:rPr>
      </w:pPr>
      <w:r w:rsidRPr="008A6E79">
        <w:rPr>
          <w:bCs/>
          <w:sz w:val="23"/>
          <w:szCs w:val="23"/>
          <w:lang w:val="lv-LV"/>
        </w:rPr>
        <w:tab/>
        <w:t xml:space="preserve">2. Finanšu-tehniskais piedāvājums </w:t>
      </w:r>
      <w:r w:rsidRPr="008A6E79">
        <w:rPr>
          <w:bCs/>
          <w:i/>
          <w:sz w:val="23"/>
          <w:szCs w:val="23"/>
          <w:lang w:val="lv-LV"/>
        </w:rPr>
        <w:t>(veidne)</w:t>
      </w:r>
      <w:r w:rsidRPr="008A6E79">
        <w:rPr>
          <w:bCs/>
          <w:sz w:val="23"/>
          <w:szCs w:val="23"/>
          <w:lang w:val="lv-LV"/>
        </w:rPr>
        <w:t>.</w:t>
      </w:r>
    </w:p>
    <w:p w14:paraId="36B00881" w14:textId="77777777" w:rsidR="00194962" w:rsidRPr="008A6E79" w:rsidRDefault="00194962" w:rsidP="00194962">
      <w:pPr>
        <w:tabs>
          <w:tab w:val="left" w:pos="1080"/>
        </w:tabs>
        <w:rPr>
          <w:bCs/>
          <w:sz w:val="23"/>
          <w:szCs w:val="23"/>
          <w:lang w:val="lv-LV"/>
        </w:rPr>
      </w:pPr>
    </w:p>
    <w:p w14:paraId="1A430C71" w14:textId="77777777" w:rsidR="00194962" w:rsidRPr="008A6E79" w:rsidRDefault="00194962" w:rsidP="00194962">
      <w:pPr>
        <w:tabs>
          <w:tab w:val="left" w:pos="1080"/>
        </w:tabs>
        <w:rPr>
          <w:bCs/>
          <w:sz w:val="23"/>
          <w:szCs w:val="23"/>
          <w:lang w:val="lv-LV"/>
        </w:rPr>
      </w:pPr>
    </w:p>
    <w:p w14:paraId="1940FAC8" w14:textId="77777777" w:rsidR="00194962" w:rsidRPr="008A6E79" w:rsidRDefault="00194962" w:rsidP="00194962">
      <w:pPr>
        <w:tabs>
          <w:tab w:val="left" w:pos="1080"/>
        </w:tabs>
        <w:rPr>
          <w:bCs/>
          <w:sz w:val="23"/>
          <w:szCs w:val="23"/>
          <w:lang w:val="lv-LV"/>
        </w:rPr>
      </w:pPr>
    </w:p>
    <w:p w14:paraId="6CE1992E" w14:textId="77777777" w:rsidR="00194962" w:rsidRPr="008A6E79" w:rsidRDefault="00194962" w:rsidP="00194962">
      <w:pPr>
        <w:rPr>
          <w:sz w:val="23"/>
          <w:szCs w:val="23"/>
          <w:lang w:val="lv-LV"/>
        </w:rPr>
      </w:pPr>
      <w:r w:rsidRPr="008A6E79">
        <w:rPr>
          <w:sz w:val="23"/>
          <w:szCs w:val="23"/>
          <w:lang w:val="lv-LV"/>
        </w:rPr>
        <w:t xml:space="preserve">iepirkumu speciālists </w:t>
      </w:r>
      <w:r w:rsidRPr="008A6E79">
        <w:rPr>
          <w:sz w:val="23"/>
          <w:szCs w:val="23"/>
          <w:lang w:val="lv-LV"/>
        </w:rPr>
        <w:tab/>
      </w:r>
      <w:r w:rsidRPr="008A6E79">
        <w:rPr>
          <w:sz w:val="23"/>
          <w:szCs w:val="23"/>
          <w:lang w:val="lv-LV"/>
        </w:rPr>
        <w:tab/>
      </w:r>
      <w:r w:rsidRPr="008A6E79">
        <w:rPr>
          <w:sz w:val="23"/>
          <w:szCs w:val="23"/>
          <w:lang w:val="lv-LV"/>
        </w:rPr>
        <w:tab/>
      </w:r>
      <w:r w:rsidRPr="008A6E79">
        <w:rPr>
          <w:sz w:val="23"/>
          <w:szCs w:val="23"/>
          <w:lang w:val="lv-LV"/>
        </w:rPr>
        <w:tab/>
      </w:r>
      <w:r w:rsidRPr="008A6E79">
        <w:rPr>
          <w:sz w:val="23"/>
          <w:szCs w:val="23"/>
          <w:lang w:val="lv-LV"/>
        </w:rPr>
        <w:tab/>
      </w:r>
      <w:r w:rsidRPr="008A6E79">
        <w:rPr>
          <w:sz w:val="23"/>
          <w:szCs w:val="23"/>
          <w:lang w:val="lv-LV"/>
        </w:rPr>
        <w:tab/>
      </w:r>
      <w:r w:rsidRPr="008A6E79">
        <w:rPr>
          <w:sz w:val="23"/>
          <w:szCs w:val="23"/>
          <w:lang w:val="lv-LV"/>
        </w:rPr>
        <w:tab/>
      </w:r>
      <w:r w:rsidRPr="008A6E79">
        <w:rPr>
          <w:sz w:val="23"/>
          <w:szCs w:val="23"/>
          <w:lang w:val="lv-LV"/>
        </w:rPr>
        <w:tab/>
      </w:r>
      <w:r w:rsidRPr="008A6E79">
        <w:rPr>
          <w:sz w:val="23"/>
          <w:szCs w:val="23"/>
          <w:lang w:val="lv-LV"/>
        </w:rPr>
        <w:tab/>
        <w:t>Diāna Ogijenko</w:t>
      </w:r>
    </w:p>
    <w:p w14:paraId="25BE6157" w14:textId="77777777" w:rsidR="00194962" w:rsidRDefault="00194962" w:rsidP="00194962">
      <w:pPr>
        <w:ind w:left="360"/>
        <w:jc w:val="right"/>
        <w:rPr>
          <w:b/>
          <w:sz w:val="23"/>
          <w:szCs w:val="23"/>
          <w:lang w:val="lv-LV"/>
        </w:rPr>
      </w:pPr>
    </w:p>
    <w:p w14:paraId="13A9022D" w14:textId="77777777" w:rsidR="00194962" w:rsidRDefault="00194962" w:rsidP="00194962">
      <w:pPr>
        <w:ind w:left="360"/>
        <w:jc w:val="right"/>
        <w:rPr>
          <w:b/>
          <w:sz w:val="23"/>
          <w:szCs w:val="23"/>
          <w:lang w:val="lv-LV"/>
        </w:rPr>
      </w:pPr>
    </w:p>
    <w:p w14:paraId="55C53B55" w14:textId="77777777" w:rsidR="00194962" w:rsidRPr="00436BD3" w:rsidRDefault="00194962" w:rsidP="00194962">
      <w:pPr>
        <w:ind w:left="360"/>
        <w:jc w:val="right"/>
        <w:rPr>
          <w:b/>
          <w:sz w:val="20"/>
          <w:szCs w:val="20"/>
          <w:lang w:val="lv-LV"/>
        </w:rPr>
      </w:pPr>
      <w:r>
        <w:rPr>
          <w:b/>
          <w:sz w:val="23"/>
          <w:szCs w:val="23"/>
          <w:lang w:val="lv-LV"/>
        </w:rPr>
        <w:br w:type="page"/>
      </w:r>
      <w:r w:rsidRPr="00436BD3">
        <w:rPr>
          <w:b/>
          <w:sz w:val="20"/>
          <w:szCs w:val="20"/>
          <w:lang w:val="lv-LV"/>
        </w:rPr>
        <w:lastRenderedPageBreak/>
        <w:t>1.pielikums</w:t>
      </w:r>
    </w:p>
    <w:p w14:paraId="0A82148F" w14:textId="77777777" w:rsidR="00194962" w:rsidRPr="00436BD3" w:rsidRDefault="00194962" w:rsidP="00194962">
      <w:pPr>
        <w:pStyle w:val="Header"/>
        <w:ind w:left="1260"/>
        <w:jc w:val="right"/>
        <w:rPr>
          <w:sz w:val="20"/>
          <w:lang w:val="lv-LV"/>
        </w:rPr>
      </w:pPr>
      <w:r w:rsidRPr="00436BD3">
        <w:rPr>
          <w:sz w:val="20"/>
          <w:lang w:val="lv-LV"/>
        </w:rPr>
        <w:t>piedāvājuma iesniegšanai</w:t>
      </w:r>
    </w:p>
    <w:p w14:paraId="3B5B5BE9" w14:textId="77777777" w:rsidR="00194962" w:rsidRPr="00436BD3" w:rsidRDefault="00194962" w:rsidP="00194962">
      <w:pPr>
        <w:jc w:val="right"/>
        <w:rPr>
          <w:sz w:val="20"/>
          <w:szCs w:val="20"/>
          <w:lang w:val="lv-LV"/>
        </w:rPr>
      </w:pPr>
      <w:r w:rsidRPr="00436BD3">
        <w:rPr>
          <w:sz w:val="20"/>
          <w:szCs w:val="20"/>
          <w:lang w:val="lv-LV"/>
        </w:rPr>
        <w:t>iepirkuma ID Nr. SIA DD</w:t>
      </w:r>
      <w:r>
        <w:rPr>
          <w:sz w:val="20"/>
          <w:szCs w:val="20"/>
          <w:lang w:val="lv-LV"/>
        </w:rPr>
        <w:t>z</w:t>
      </w:r>
      <w:r w:rsidRPr="00436BD3">
        <w:rPr>
          <w:sz w:val="20"/>
          <w:szCs w:val="20"/>
          <w:lang w:val="lv-LV"/>
        </w:rPr>
        <w:t>KSU 202</w:t>
      </w:r>
      <w:r>
        <w:rPr>
          <w:sz w:val="20"/>
          <w:szCs w:val="20"/>
          <w:lang w:val="lv-LV"/>
        </w:rPr>
        <w:t>6</w:t>
      </w:r>
      <w:r w:rsidRPr="00436BD3">
        <w:rPr>
          <w:sz w:val="20"/>
          <w:szCs w:val="20"/>
          <w:lang w:val="lv-LV"/>
        </w:rPr>
        <w:t>/</w:t>
      </w:r>
      <w:r>
        <w:rPr>
          <w:sz w:val="20"/>
          <w:szCs w:val="20"/>
          <w:lang w:val="lv-LV"/>
        </w:rPr>
        <w:t>064</w:t>
      </w:r>
      <w:r w:rsidRPr="00436BD3">
        <w:rPr>
          <w:sz w:val="20"/>
          <w:szCs w:val="20"/>
          <w:lang w:val="lv-LV"/>
        </w:rPr>
        <w:t>P</w:t>
      </w:r>
    </w:p>
    <w:p w14:paraId="3AE1C8B2" w14:textId="77777777" w:rsidR="00194962" w:rsidRPr="00436BD3" w:rsidRDefault="00194962" w:rsidP="00194962">
      <w:pPr>
        <w:pStyle w:val="Rindkopa"/>
        <w:jc w:val="center"/>
        <w:rPr>
          <w:rFonts w:ascii="Times New Roman" w:hAnsi="Times New Roman" w:cs="Times New Roman"/>
          <w:b/>
          <w:bCs/>
          <w:sz w:val="24"/>
          <w:szCs w:val="24"/>
        </w:rPr>
      </w:pPr>
    </w:p>
    <w:p w14:paraId="02DD2058" w14:textId="77777777" w:rsidR="00194962" w:rsidRPr="00436BD3" w:rsidRDefault="00194962" w:rsidP="00194962">
      <w:pPr>
        <w:jc w:val="center"/>
        <w:rPr>
          <w:b/>
          <w:sz w:val="28"/>
          <w:lang w:val="lv-LV"/>
        </w:rPr>
      </w:pPr>
      <w:r w:rsidRPr="00436BD3">
        <w:rPr>
          <w:b/>
          <w:sz w:val="28"/>
          <w:lang w:val="lv-LV"/>
        </w:rPr>
        <w:t>DARBA UZDEVUMS</w:t>
      </w:r>
    </w:p>
    <w:p w14:paraId="782E94F9" w14:textId="4C3E3813" w:rsidR="00194962" w:rsidRDefault="00194962" w:rsidP="00194962">
      <w:pPr>
        <w:autoSpaceDE w:val="0"/>
        <w:autoSpaceDN w:val="0"/>
        <w:adjustRightInd w:val="0"/>
        <w:jc w:val="center"/>
        <w:rPr>
          <w:b/>
          <w:sz w:val="28"/>
          <w:szCs w:val="28"/>
          <w:lang w:val="lv-LV"/>
        </w:rPr>
      </w:pPr>
      <w:bookmarkStart w:id="1" w:name="_Hlk214627668"/>
      <w:r w:rsidRPr="004B5FEB">
        <w:rPr>
          <w:b/>
          <w:sz w:val="28"/>
          <w:szCs w:val="28"/>
          <w:lang w:val="lv-LV"/>
        </w:rPr>
        <w:t>Skārda izstrādājumu izgatavošana</w:t>
      </w:r>
      <w:r w:rsidR="0094519D">
        <w:rPr>
          <w:b/>
          <w:sz w:val="28"/>
          <w:szCs w:val="28"/>
          <w:lang w:val="lv-LV"/>
        </w:rPr>
        <w:t>i</w:t>
      </w:r>
      <w:r w:rsidRPr="004B5FEB">
        <w:rPr>
          <w:b/>
          <w:sz w:val="28"/>
          <w:szCs w:val="28"/>
          <w:lang w:val="lv-LV"/>
        </w:rPr>
        <w:t xml:space="preserve"> un piegāde</w:t>
      </w:r>
      <w:r>
        <w:rPr>
          <w:b/>
          <w:sz w:val="28"/>
          <w:szCs w:val="28"/>
          <w:lang w:val="lv-LV"/>
        </w:rPr>
        <w:t>i</w:t>
      </w:r>
    </w:p>
    <w:p w14:paraId="2E161FD4" w14:textId="77777777" w:rsidR="00194962" w:rsidRDefault="00194962" w:rsidP="00194962">
      <w:pPr>
        <w:autoSpaceDE w:val="0"/>
        <w:autoSpaceDN w:val="0"/>
        <w:adjustRightInd w:val="0"/>
        <w:jc w:val="center"/>
        <w:rPr>
          <w:b/>
          <w:sz w:val="28"/>
          <w:szCs w:val="28"/>
          <w:lang w:val="lv-LV"/>
        </w:rPr>
      </w:pPr>
    </w:p>
    <w:p w14:paraId="22E55E6E" w14:textId="77777777" w:rsidR="00115046" w:rsidRPr="00581038" w:rsidRDefault="00115046" w:rsidP="00115046">
      <w:pPr>
        <w:numPr>
          <w:ilvl w:val="0"/>
          <w:numId w:val="6"/>
        </w:numPr>
        <w:suppressAutoHyphens/>
        <w:jc w:val="both"/>
      </w:pPr>
      <w:r w:rsidRPr="00581038">
        <w:t>Preces piegādes apjoms tiek pasūtīts pēc nepieciešamības.</w:t>
      </w:r>
    </w:p>
    <w:p w14:paraId="54647129" w14:textId="77777777" w:rsidR="00115046" w:rsidRPr="008619B5" w:rsidRDefault="00115046" w:rsidP="00115046">
      <w:pPr>
        <w:numPr>
          <w:ilvl w:val="0"/>
          <w:numId w:val="6"/>
        </w:numPr>
        <w:suppressAutoHyphens/>
        <w:ind w:hanging="357"/>
        <w:jc w:val="both"/>
      </w:pPr>
      <w:r w:rsidRPr="00581038">
        <w:rPr>
          <w:lang w:eastAsia="ar-SA"/>
        </w:rPr>
        <w:t xml:space="preserve">Piegādātājs 12 (divpadsmit) kalendāro mēnešu laikā piegādā Pasūtītājam </w:t>
      </w:r>
      <w:r>
        <w:rPr>
          <w:lang w:eastAsia="ar-SA"/>
        </w:rPr>
        <w:t>3</w:t>
      </w:r>
      <w:r w:rsidRPr="00581038">
        <w:rPr>
          <w:lang w:eastAsia="ar-SA"/>
        </w:rPr>
        <w:t>.punktā noteiktajā kārtībā un termiņā šādas preces:</w:t>
      </w:r>
    </w:p>
    <w:p w14:paraId="2C560B83" w14:textId="77777777" w:rsidR="00115046" w:rsidRDefault="00115046" w:rsidP="00115046">
      <w:pPr>
        <w:jc w:val="center"/>
        <w:rPr>
          <w:b/>
          <w:color w:val="000000"/>
          <w:sz w:val="16"/>
          <w:szCs w:val="16"/>
        </w:rPr>
      </w:pPr>
    </w:p>
    <w:tbl>
      <w:tblPr>
        <w:tblStyle w:val="TableGrid"/>
        <w:tblW w:w="0" w:type="auto"/>
        <w:jc w:val="center"/>
        <w:tblLook w:val="04A0" w:firstRow="1" w:lastRow="0" w:firstColumn="1" w:lastColumn="0" w:noHBand="0" w:noVBand="1"/>
      </w:tblPr>
      <w:tblGrid>
        <w:gridCol w:w="576"/>
        <w:gridCol w:w="6649"/>
        <w:gridCol w:w="1079"/>
        <w:gridCol w:w="1243"/>
      </w:tblGrid>
      <w:tr w:rsidR="00115046" w:rsidRPr="005F3012" w14:paraId="52C4ED1D" w14:textId="77777777" w:rsidTr="00115046">
        <w:trPr>
          <w:jc w:val="center"/>
        </w:trPr>
        <w:tc>
          <w:tcPr>
            <w:tcW w:w="576" w:type="dxa"/>
          </w:tcPr>
          <w:p w14:paraId="7C045D5A" w14:textId="77777777" w:rsidR="00115046" w:rsidRPr="005F3012" w:rsidRDefault="00115046" w:rsidP="003F0F5F">
            <w:pPr>
              <w:jc w:val="center"/>
              <w:rPr>
                <w:sz w:val="23"/>
                <w:szCs w:val="23"/>
              </w:rPr>
            </w:pPr>
            <w:r w:rsidRPr="005F3012">
              <w:rPr>
                <w:sz w:val="23"/>
                <w:szCs w:val="23"/>
              </w:rPr>
              <w:t>Nr. p.k.</w:t>
            </w:r>
          </w:p>
        </w:tc>
        <w:tc>
          <w:tcPr>
            <w:tcW w:w="6649" w:type="dxa"/>
          </w:tcPr>
          <w:p w14:paraId="4E7E51D0" w14:textId="77777777" w:rsidR="00115046" w:rsidRPr="005F3012" w:rsidRDefault="00115046" w:rsidP="003F0F5F">
            <w:pPr>
              <w:jc w:val="center"/>
              <w:rPr>
                <w:sz w:val="23"/>
                <w:szCs w:val="23"/>
              </w:rPr>
            </w:pPr>
            <w:r w:rsidRPr="005F3012">
              <w:rPr>
                <w:sz w:val="23"/>
                <w:szCs w:val="23"/>
              </w:rPr>
              <w:t>Nosaukums</w:t>
            </w:r>
          </w:p>
        </w:tc>
        <w:tc>
          <w:tcPr>
            <w:tcW w:w="1079" w:type="dxa"/>
          </w:tcPr>
          <w:p w14:paraId="5F1565D0" w14:textId="77777777" w:rsidR="00115046" w:rsidRPr="005F3012" w:rsidRDefault="00115046" w:rsidP="003F0F5F">
            <w:pPr>
              <w:jc w:val="center"/>
              <w:rPr>
                <w:sz w:val="23"/>
                <w:szCs w:val="23"/>
              </w:rPr>
            </w:pPr>
            <w:r w:rsidRPr="005F3012">
              <w:rPr>
                <w:sz w:val="23"/>
                <w:szCs w:val="23"/>
              </w:rPr>
              <w:t>Mērv.</w:t>
            </w:r>
          </w:p>
        </w:tc>
        <w:tc>
          <w:tcPr>
            <w:tcW w:w="1243" w:type="dxa"/>
          </w:tcPr>
          <w:p w14:paraId="52EFC0D1" w14:textId="77777777" w:rsidR="00115046" w:rsidRPr="005F3012" w:rsidRDefault="00115046" w:rsidP="003F0F5F">
            <w:pPr>
              <w:jc w:val="center"/>
              <w:rPr>
                <w:sz w:val="23"/>
                <w:szCs w:val="23"/>
              </w:rPr>
            </w:pPr>
            <w:r w:rsidRPr="005F3012">
              <w:rPr>
                <w:sz w:val="23"/>
                <w:szCs w:val="23"/>
              </w:rPr>
              <w:t>Daudzums</w:t>
            </w:r>
          </w:p>
        </w:tc>
      </w:tr>
      <w:tr w:rsidR="00115046" w:rsidRPr="005F3012" w14:paraId="3536DDC6" w14:textId="77777777" w:rsidTr="00115046">
        <w:trPr>
          <w:jc w:val="center"/>
        </w:trPr>
        <w:tc>
          <w:tcPr>
            <w:tcW w:w="576" w:type="dxa"/>
          </w:tcPr>
          <w:p w14:paraId="67C94D8C" w14:textId="77777777" w:rsidR="00115046" w:rsidRPr="005F3012" w:rsidRDefault="00115046" w:rsidP="003F0F5F">
            <w:pPr>
              <w:jc w:val="center"/>
              <w:rPr>
                <w:sz w:val="23"/>
                <w:szCs w:val="23"/>
              </w:rPr>
            </w:pPr>
            <w:r w:rsidRPr="005F3012">
              <w:rPr>
                <w:sz w:val="23"/>
                <w:szCs w:val="23"/>
              </w:rPr>
              <w:t>1.</w:t>
            </w:r>
          </w:p>
        </w:tc>
        <w:tc>
          <w:tcPr>
            <w:tcW w:w="6649" w:type="dxa"/>
          </w:tcPr>
          <w:p w14:paraId="30B0CFCC" w14:textId="77777777" w:rsidR="00115046" w:rsidRPr="005F3012" w:rsidRDefault="00115046" w:rsidP="003F0F5F">
            <w:pPr>
              <w:jc w:val="both"/>
              <w:rPr>
                <w:sz w:val="23"/>
                <w:szCs w:val="23"/>
              </w:rPr>
            </w:pPr>
            <w:r w:rsidRPr="005F3012">
              <w:rPr>
                <w:sz w:val="23"/>
                <w:szCs w:val="23"/>
              </w:rPr>
              <w:t>Lietusūdens tekne D100 mm, līdz 3 m, krāsota, metāla biezums 0,45–0,60 mm, RAL krāsojums (10 un vairāk toņi)</w:t>
            </w:r>
          </w:p>
        </w:tc>
        <w:tc>
          <w:tcPr>
            <w:tcW w:w="1079" w:type="dxa"/>
          </w:tcPr>
          <w:p w14:paraId="0A209A15" w14:textId="77777777" w:rsidR="00115046" w:rsidRPr="005F3012" w:rsidRDefault="00115046" w:rsidP="003F0F5F">
            <w:pPr>
              <w:jc w:val="center"/>
              <w:rPr>
                <w:sz w:val="23"/>
                <w:szCs w:val="23"/>
              </w:rPr>
            </w:pPr>
            <w:r w:rsidRPr="005F3012">
              <w:rPr>
                <w:sz w:val="23"/>
                <w:szCs w:val="23"/>
              </w:rPr>
              <w:t>m</w:t>
            </w:r>
          </w:p>
        </w:tc>
        <w:tc>
          <w:tcPr>
            <w:tcW w:w="1243" w:type="dxa"/>
          </w:tcPr>
          <w:p w14:paraId="1FC3CA5C" w14:textId="77777777" w:rsidR="00115046" w:rsidRPr="005F3012" w:rsidRDefault="00115046" w:rsidP="003F0F5F">
            <w:pPr>
              <w:jc w:val="center"/>
              <w:rPr>
                <w:sz w:val="23"/>
                <w:szCs w:val="23"/>
              </w:rPr>
            </w:pPr>
            <w:r w:rsidRPr="005F3012">
              <w:rPr>
                <w:sz w:val="23"/>
                <w:szCs w:val="23"/>
              </w:rPr>
              <w:t>1</w:t>
            </w:r>
          </w:p>
        </w:tc>
      </w:tr>
      <w:tr w:rsidR="00115046" w:rsidRPr="005F3012" w14:paraId="15322C36" w14:textId="77777777" w:rsidTr="00115046">
        <w:trPr>
          <w:jc w:val="center"/>
        </w:trPr>
        <w:tc>
          <w:tcPr>
            <w:tcW w:w="576" w:type="dxa"/>
          </w:tcPr>
          <w:p w14:paraId="14E6D12B" w14:textId="77777777" w:rsidR="00115046" w:rsidRPr="005F3012" w:rsidRDefault="00115046" w:rsidP="003F0F5F">
            <w:pPr>
              <w:jc w:val="center"/>
              <w:rPr>
                <w:sz w:val="23"/>
                <w:szCs w:val="23"/>
              </w:rPr>
            </w:pPr>
            <w:r w:rsidRPr="005F3012">
              <w:rPr>
                <w:sz w:val="23"/>
                <w:szCs w:val="23"/>
              </w:rPr>
              <w:t>2.</w:t>
            </w:r>
          </w:p>
        </w:tc>
        <w:tc>
          <w:tcPr>
            <w:tcW w:w="6649" w:type="dxa"/>
          </w:tcPr>
          <w:p w14:paraId="75F32919" w14:textId="77777777" w:rsidR="00115046" w:rsidRPr="005F3012" w:rsidRDefault="00115046" w:rsidP="003F0F5F">
            <w:pPr>
              <w:jc w:val="both"/>
              <w:rPr>
                <w:sz w:val="23"/>
                <w:szCs w:val="23"/>
              </w:rPr>
            </w:pPr>
            <w:r w:rsidRPr="005F3012">
              <w:rPr>
                <w:sz w:val="23"/>
                <w:szCs w:val="23"/>
              </w:rPr>
              <w:t>Lietusūdens tekne D100 mm, līdz 3 m, cinkota (Zn), metāla biezums 0,45–0,60 mm</w:t>
            </w:r>
          </w:p>
        </w:tc>
        <w:tc>
          <w:tcPr>
            <w:tcW w:w="1079" w:type="dxa"/>
          </w:tcPr>
          <w:p w14:paraId="0C7C930E" w14:textId="77777777" w:rsidR="00115046" w:rsidRPr="005F3012" w:rsidRDefault="00115046" w:rsidP="003F0F5F">
            <w:pPr>
              <w:jc w:val="center"/>
              <w:rPr>
                <w:sz w:val="23"/>
                <w:szCs w:val="23"/>
              </w:rPr>
            </w:pPr>
            <w:r w:rsidRPr="005F3012">
              <w:rPr>
                <w:sz w:val="23"/>
                <w:szCs w:val="23"/>
              </w:rPr>
              <w:t>m</w:t>
            </w:r>
          </w:p>
        </w:tc>
        <w:tc>
          <w:tcPr>
            <w:tcW w:w="1243" w:type="dxa"/>
          </w:tcPr>
          <w:p w14:paraId="22223403" w14:textId="77777777" w:rsidR="00115046" w:rsidRPr="005F3012" w:rsidRDefault="00115046" w:rsidP="003F0F5F">
            <w:pPr>
              <w:jc w:val="center"/>
              <w:rPr>
                <w:sz w:val="23"/>
                <w:szCs w:val="23"/>
              </w:rPr>
            </w:pPr>
            <w:r w:rsidRPr="005F3012">
              <w:rPr>
                <w:sz w:val="23"/>
                <w:szCs w:val="23"/>
              </w:rPr>
              <w:t>1</w:t>
            </w:r>
          </w:p>
        </w:tc>
      </w:tr>
      <w:tr w:rsidR="00115046" w:rsidRPr="005F3012" w14:paraId="375B923C" w14:textId="77777777" w:rsidTr="00115046">
        <w:trPr>
          <w:jc w:val="center"/>
        </w:trPr>
        <w:tc>
          <w:tcPr>
            <w:tcW w:w="576" w:type="dxa"/>
          </w:tcPr>
          <w:p w14:paraId="40D6D448" w14:textId="77777777" w:rsidR="00115046" w:rsidRPr="005F3012" w:rsidRDefault="00115046" w:rsidP="003F0F5F">
            <w:pPr>
              <w:jc w:val="center"/>
              <w:rPr>
                <w:sz w:val="23"/>
                <w:szCs w:val="23"/>
              </w:rPr>
            </w:pPr>
            <w:r w:rsidRPr="005F3012">
              <w:rPr>
                <w:sz w:val="23"/>
                <w:szCs w:val="23"/>
              </w:rPr>
              <w:t>3.</w:t>
            </w:r>
          </w:p>
        </w:tc>
        <w:tc>
          <w:tcPr>
            <w:tcW w:w="6649" w:type="dxa"/>
          </w:tcPr>
          <w:p w14:paraId="0C9A9EA2" w14:textId="77777777" w:rsidR="00115046" w:rsidRPr="005F3012" w:rsidRDefault="00115046" w:rsidP="003F0F5F">
            <w:pPr>
              <w:jc w:val="both"/>
              <w:rPr>
                <w:sz w:val="23"/>
                <w:szCs w:val="23"/>
              </w:rPr>
            </w:pPr>
            <w:r w:rsidRPr="005F3012">
              <w:rPr>
                <w:sz w:val="23"/>
                <w:szCs w:val="23"/>
              </w:rPr>
              <w:t>Lietusūdens tekne D140 mm, līdz 3 m, krāsota, metāla biezums 0,45–0,60 mm, RAL krāsojums (10 un vairāk toņi)</w:t>
            </w:r>
          </w:p>
        </w:tc>
        <w:tc>
          <w:tcPr>
            <w:tcW w:w="1079" w:type="dxa"/>
          </w:tcPr>
          <w:p w14:paraId="22C4637A" w14:textId="77777777" w:rsidR="00115046" w:rsidRPr="005F3012" w:rsidRDefault="00115046" w:rsidP="003F0F5F">
            <w:pPr>
              <w:jc w:val="center"/>
              <w:rPr>
                <w:sz w:val="23"/>
                <w:szCs w:val="23"/>
              </w:rPr>
            </w:pPr>
            <w:r w:rsidRPr="005F3012">
              <w:rPr>
                <w:sz w:val="23"/>
                <w:szCs w:val="23"/>
              </w:rPr>
              <w:t>m</w:t>
            </w:r>
          </w:p>
        </w:tc>
        <w:tc>
          <w:tcPr>
            <w:tcW w:w="1243" w:type="dxa"/>
          </w:tcPr>
          <w:p w14:paraId="632902C1" w14:textId="77777777" w:rsidR="00115046" w:rsidRPr="005F3012" w:rsidRDefault="00115046" w:rsidP="003F0F5F">
            <w:pPr>
              <w:jc w:val="center"/>
              <w:rPr>
                <w:sz w:val="23"/>
                <w:szCs w:val="23"/>
              </w:rPr>
            </w:pPr>
            <w:r w:rsidRPr="005F3012">
              <w:rPr>
                <w:sz w:val="23"/>
                <w:szCs w:val="23"/>
              </w:rPr>
              <w:t>1</w:t>
            </w:r>
          </w:p>
        </w:tc>
      </w:tr>
      <w:tr w:rsidR="00115046" w:rsidRPr="005F3012" w14:paraId="3C585F24" w14:textId="77777777" w:rsidTr="00115046">
        <w:trPr>
          <w:jc w:val="center"/>
        </w:trPr>
        <w:tc>
          <w:tcPr>
            <w:tcW w:w="576" w:type="dxa"/>
          </w:tcPr>
          <w:p w14:paraId="4F05E5C2" w14:textId="77777777" w:rsidR="00115046" w:rsidRPr="005F3012" w:rsidRDefault="00115046" w:rsidP="003F0F5F">
            <w:pPr>
              <w:jc w:val="center"/>
              <w:rPr>
                <w:sz w:val="23"/>
                <w:szCs w:val="23"/>
              </w:rPr>
            </w:pPr>
            <w:r w:rsidRPr="005F3012">
              <w:rPr>
                <w:sz w:val="23"/>
                <w:szCs w:val="23"/>
              </w:rPr>
              <w:t>4.</w:t>
            </w:r>
          </w:p>
        </w:tc>
        <w:tc>
          <w:tcPr>
            <w:tcW w:w="6649" w:type="dxa"/>
          </w:tcPr>
          <w:p w14:paraId="304C14C6" w14:textId="77777777" w:rsidR="00115046" w:rsidRPr="005F3012" w:rsidRDefault="00115046" w:rsidP="003F0F5F">
            <w:pPr>
              <w:jc w:val="both"/>
              <w:rPr>
                <w:sz w:val="23"/>
                <w:szCs w:val="23"/>
              </w:rPr>
            </w:pPr>
            <w:r w:rsidRPr="005F3012">
              <w:rPr>
                <w:sz w:val="23"/>
                <w:szCs w:val="23"/>
              </w:rPr>
              <w:t>Lietusūdens tekne D140 mm, līdz 3 m, cinkota (Zn), metāla biezums 0,45–0,60 mm</w:t>
            </w:r>
          </w:p>
        </w:tc>
        <w:tc>
          <w:tcPr>
            <w:tcW w:w="1079" w:type="dxa"/>
          </w:tcPr>
          <w:p w14:paraId="71C5CCD7" w14:textId="77777777" w:rsidR="00115046" w:rsidRPr="005F3012" w:rsidRDefault="00115046" w:rsidP="003F0F5F">
            <w:pPr>
              <w:jc w:val="center"/>
              <w:rPr>
                <w:sz w:val="23"/>
                <w:szCs w:val="23"/>
              </w:rPr>
            </w:pPr>
            <w:r w:rsidRPr="005F3012">
              <w:rPr>
                <w:sz w:val="23"/>
                <w:szCs w:val="23"/>
              </w:rPr>
              <w:t>m</w:t>
            </w:r>
          </w:p>
        </w:tc>
        <w:tc>
          <w:tcPr>
            <w:tcW w:w="1243" w:type="dxa"/>
          </w:tcPr>
          <w:p w14:paraId="4C5036EF" w14:textId="77777777" w:rsidR="00115046" w:rsidRPr="005F3012" w:rsidRDefault="00115046" w:rsidP="003F0F5F">
            <w:pPr>
              <w:jc w:val="center"/>
              <w:rPr>
                <w:sz w:val="23"/>
                <w:szCs w:val="23"/>
              </w:rPr>
            </w:pPr>
            <w:r w:rsidRPr="005F3012">
              <w:rPr>
                <w:sz w:val="23"/>
                <w:szCs w:val="23"/>
              </w:rPr>
              <w:t>1</w:t>
            </w:r>
          </w:p>
        </w:tc>
      </w:tr>
      <w:tr w:rsidR="00115046" w:rsidRPr="005F3012" w14:paraId="75D67A51" w14:textId="77777777" w:rsidTr="00115046">
        <w:trPr>
          <w:jc w:val="center"/>
        </w:trPr>
        <w:tc>
          <w:tcPr>
            <w:tcW w:w="576" w:type="dxa"/>
          </w:tcPr>
          <w:p w14:paraId="2546CCA2" w14:textId="77777777" w:rsidR="00115046" w:rsidRPr="005F3012" w:rsidRDefault="00115046" w:rsidP="003F0F5F">
            <w:pPr>
              <w:jc w:val="center"/>
              <w:rPr>
                <w:sz w:val="23"/>
                <w:szCs w:val="23"/>
              </w:rPr>
            </w:pPr>
            <w:r w:rsidRPr="005F3012">
              <w:rPr>
                <w:sz w:val="23"/>
                <w:szCs w:val="23"/>
              </w:rPr>
              <w:t>5.</w:t>
            </w:r>
          </w:p>
        </w:tc>
        <w:tc>
          <w:tcPr>
            <w:tcW w:w="6649" w:type="dxa"/>
          </w:tcPr>
          <w:p w14:paraId="2825338D" w14:textId="77777777" w:rsidR="00115046" w:rsidRPr="005F3012" w:rsidRDefault="00115046" w:rsidP="003F0F5F">
            <w:pPr>
              <w:jc w:val="both"/>
              <w:rPr>
                <w:sz w:val="23"/>
                <w:szCs w:val="23"/>
              </w:rPr>
            </w:pPr>
            <w:r w:rsidRPr="005F3012">
              <w:rPr>
                <w:sz w:val="23"/>
                <w:szCs w:val="23"/>
              </w:rPr>
              <w:t>Lietusūdens tekne D150 mm, līdz 3 m, krāsota, metāla biezums 0,45–0,60 mm, RAL krāsojums (10 un vairāk toņi)</w:t>
            </w:r>
          </w:p>
        </w:tc>
        <w:tc>
          <w:tcPr>
            <w:tcW w:w="1079" w:type="dxa"/>
          </w:tcPr>
          <w:p w14:paraId="363773C0" w14:textId="77777777" w:rsidR="00115046" w:rsidRPr="005F3012" w:rsidRDefault="00115046" w:rsidP="003F0F5F">
            <w:pPr>
              <w:jc w:val="center"/>
              <w:rPr>
                <w:sz w:val="23"/>
                <w:szCs w:val="23"/>
              </w:rPr>
            </w:pPr>
            <w:r w:rsidRPr="005F3012">
              <w:rPr>
                <w:sz w:val="23"/>
                <w:szCs w:val="23"/>
              </w:rPr>
              <w:t>m</w:t>
            </w:r>
          </w:p>
        </w:tc>
        <w:tc>
          <w:tcPr>
            <w:tcW w:w="1243" w:type="dxa"/>
          </w:tcPr>
          <w:p w14:paraId="08606A30" w14:textId="77777777" w:rsidR="00115046" w:rsidRPr="005F3012" w:rsidRDefault="00115046" w:rsidP="003F0F5F">
            <w:pPr>
              <w:jc w:val="center"/>
              <w:rPr>
                <w:sz w:val="23"/>
                <w:szCs w:val="23"/>
              </w:rPr>
            </w:pPr>
            <w:r w:rsidRPr="005F3012">
              <w:rPr>
                <w:sz w:val="23"/>
                <w:szCs w:val="23"/>
              </w:rPr>
              <w:t>1</w:t>
            </w:r>
          </w:p>
        </w:tc>
      </w:tr>
      <w:tr w:rsidR="00115046" w:rsidRPr="005F3012" w14:paraId="083B149D" w14:textId="77777777" w:rsidTr="00115046">
        <w:trPr>
          <w:jc w:val="center"/>
        </w:trPr>
        <w:tc>
          <w:tcPr>
            <w:tcW w:w="576" w:type="dxa"/>
          </w:tcPr>
          <w:p w14:paraId="401F6F2F" w14:textId="77777777" w:rsidR="00115046" w:rsidRPr="005F3012" w:rsidRDefault="00115046" w:rsidP="003F0F5F">
            <w:pPr>
              <w:jc w:val="center"/>
              <w:rPr>
                <w:sz w:val="23"/>
                <w:szCs w:val="23"/>
              </w:rPr>
            </w:pPr>
            <w:r w:rsidRPr="005F3012">
              <w:rPr>
                <w:sz w:val="23"/>
                <w:szCs w:val="23"/>
              </w:rPr>
              <w:t>6.</w:t>
            </w:r>
          </w:p>
        </w:tc>
        <w:tc>
          <w:tcPr>
            <w:tcW w:w="6649" w:type="dxa"/>
          </w:tcPr>
          <w:p w14:paraId="10F93E5C" w14:textId="77777777" w:rsidR="00115046" w:rsidRPr="005F3012" w:rsidRDefault="00115046" w:rsidP="003F0F5F">
            <w:pPr>
              <w:jc w:val="both"/>
              <w:rPr>
                <w:sz w:val="23"/>
                <w:szCs w:val="23"/>
              </w:rPr>
            </w:pPr>
            <w:r w:rsidRPr="005F3012">
              <w:rPr>
                <w:sz w:val="23"/>
                <w:szCs w:val="23"/>
              </w:rPr>
              <w:t>Lietusūdens tekne D150 mm, līdz 3 m, cinkota (Zn), metāla biezums 0,45–0,60 mm</w:t>
            </w:r>
          </w:p>
        </w:tc>
        <w:tc>
          <w:tcPr>
            <w:tcW w:w="1079" w:type="dxa"/>
          </w:tcPr>
          <w:p w14:paraId="44DA128F" w14:textId="77777777" w:rsidR="00115046" w:rsidRPr="005F3012" w:rsidRDefault="00115046" w:rsidP="003F0F5F">
            <w:pPr>
              <w:jc w:val="center"/>
              <w:rPr>
                <w:sz w:val="23"/>
                <w:szCs w:val="23"/>
              </w:rPr>
            </w:pPr>
            <w:r w:rsidRPr="005F3012">
              <w:rPr>
                <w:sz w:val="23"/>
                <w:szCs w:val="23"/>
              </w:rPr>
              <w:t>m</w:t>
            </w:r>
          </w:p>
        </w:tc>
        <w:tc>
          <w:tcPr>
            <w:tcW w:w="1243" w:type="dxa"/>
          </w:tcPr>
          <w:p w14:paraId="7D06C832" w14:textId="77777777" w:rsidR="00115046" w:rsidRPr="005F3012" w:rsidRDefault="00115046" w:rsidP="003F0F5F">
            <w:pPr>
              <w:jc w:val="center"/>
              <w:rPr>
                <w:sz w:val="23"/>
                <w:szCs w:val="23"/>
              </w:rPr>
            </w:pPr>
            <w:r w:rsidRPr="005F3012">
              <w:rPr>
                <w:sz w:val="23"/>
                <w:szCs w:val="23"/>
              </w:rPr>
              <w:t>1</w:t>
            </w:r>
          </w:p>
        </w:tc>
      </w:tr>
      <w:tr w:rsidR="00115046" w:rsidRPr="005F3012" w14:paraId="64C53FF0" w14:textId="77777777" w:rsidTr="00115046">
        <w:trPr>
          <w:jc w:val="center"/>
        </w:trPr>
        <w:tc>
          <w:tcPr>
            <w:tcW w:w="576" w:type="dxa"/>
          </w:tcPr>
          <w:p w14:paraId="5D92749E" w14:textId="77777777" w:rsidR="00115046" w:rsidRPr="005F3012" w:rsidRDefault="00115046" w:rsidP="003F0F5F">
            <w:pPr>
              <w:jc w:val="center"/>
              <w:rPr>
                <w:sz w:val="23"/>
                <w:szCs w:val="23"/>
              </w:rPr>
            </w:pPr>
            <w:r w:rsidRPr="005F3012">
              <w:rPr>
                <w:sz w:val="23"/>
                <w:szCs w:val="23"/>
              </w:rPr>
              <w:t>7.</w:t>
            </w:r>
          </w:p>
        </w:tc>
        <w:tc>
          <w:tcPr>
            <w:tcW w:w="6649" w:type="dxa"/>
          </w:tcPr>
          <w:p w14:paraId="5690CA55" w14:textId="77777777" w:rsidR="00115046" w:rsidRPr="005F3012" w:rsidRDefault="00115046" w:rsidP="003F0F5F">
            <w:pPr>
              <w:jc w:val="both"/>
              <w:rPr>
                <w:sz w:val="23"/>
                <w:szCs w:val="23"/>
              </w:rPr>
            </w:pPr>
            <w:r w:rsidRPr="005F3012">
              <w:rPr>
                <w:sz w:val="23"/>
                <w:szCs w:val="23"/>
              </w:rPr>
              <w:t>Lietusūdens tekne D190 mm, līdz 3 m, krāsota, metāla biezums 0,45–0,60 mm, RAL krāsojums (10 un vairāk toņi)</w:t>
            </w:r>
          </w:p>
        </w:tc>
        <w:tc>
          <w:tcPr>
            <w:tcW w:w="1079" w:type="dxa"/>
          </w:tcPr>
          <w:p w14:paraId="0BAEFF2A" w14:textId="77777777" w:rsidR="00115046" w:rsidRPr="005F3012" w:rsidRDefault="00115046" w:rsidP="003F0F5F">
            <w:pPr>
              <w:jc w:val="center"/>
              <w:rPr>
                <w:sz w:val="23"/>
                <w:szCs w:val="23"/>
              </w:rPr>
            </w:pPr>
            <w:r w:rsidRPr="005F3012">
              <w:rPr>
                <w:sz w:val="23"/>
                <w:szCs w:val="23"/>
              </w:rPr>
              <w:t>m</w:t>
            </w:r>
          </w:p>
        </w:tc>
        <w:tc>
          <w:tcPr>
            <w:tcW w:w="1243" w:type="dxa"/>
          </w:tcPr>
          <w:p w14:paraId="537FB165" w14:textId="77777777" w:rsidR="00115046" w:rsidRPr="005F3012" w:rsidRDefault="00115046" w:rsidP="003F0F5F">
            <w:pPr>
              <w:jc w:val="center"/>
              <w:rPr>
                <w:sz w:val="23"/>
                <w:szCs w:val="23"/>
              </w:rPr>
            </w:pPr>
            <w:r w:rsidRPr="005F3012">
              <w:rPr>
                <w:sz w:val="23"/>
                <w:szCs w:val="23"/>
              </w:rPr>
              <w:t>1</w:t>
            </w:r>
          </w:p>
        </w:tc>
      </w:tr>
      <w:tr w:rsidR="00115046" w:rsidRPr="005F3012" w14:paraId="4798BDA6" w14:textId="77777777" w:rsidTr="00115046">
        <w:trPr>
          <w:jc w:val="center"/>
        </w:trPr>
        <w:tc>
          <w:tcPr>
            <w:tcW w:w="576" w:type="dxa"/>
          </w:tcPr>
          <w:p w14:paraId="7E32C8A1" w14:textId="77777777" w:rsidR="00115046" w:rsidRPr="005F3012" w:rsidRDefault="00115046" w:rsidP="003F0F5F">
            <w:pPr>
              <w:jc w:val="center"/>
              <w:rPr>
                <w:sz w:val="23"/>
                <w:szCs w:val="23"/>
              </w:rPr>
            </w:pPr>
            <w:r w:rsidRPr="005F3012">
              <w:rPr>
                <w:sz w:val="23"/>
                <w:szCs w:val="23"/>
              </w:rPr>
              <w:t>8.</w:t>
            </w:r>
          </w:p>
        </w:tc>
        <w:tc>
          <w:tcPr>
            <w:tcW w:w="6649" w:type="dxa"/>
          </w:tcPr>
          <w:p w14:paraId="7D47BEA6" w14:textId="77777777" w:rsidR="00115046" w:rsidRPr="005F3012" w:rsidRDefault="00115046" w:rsidP="003F0F5F">
            <w:pPr>
              <w:jc w:val="both"/>
              <w:rPr>
                <w:sz w:val="23"/>
                <w:szCs w:val="23"/>
              </w:rPr>
            </w:pPr>
            <w:r w:rsidRPr="005F3012">
              <w:rPr>
                <w:sz w:val="23"/>
                <w:szCs w:val="23"/>
              </w:rPr>
              <w:t>Lietusūdens tekne D190 mm, līdz 3 m, cinkota (Zn), metāla biezums 0,45–0,60 mm</w:t>
            </w:r>
          </w:p>
        </w:tc>
        <w:tc>
          <w:tcPr>
            <w:tcW w:w="1079" w:type="dxa"/>
          </w:tcPr>
          <w:p w14:paraId="4469D161" w14:textId="77777777" w:rsidR="00115046" w:rsidRPr="005F3012" w:rsidRDefault="00115046" w:rsidP="003F0F5F">
            <w:pPr>
              <w:jc w:val="center"/>
              <w:rPr>
                <w:sz w:val="23"/>
                <w:szCs w:val="23"/>
              </w:rPr>
            </w:pPr>
            <w:r w:rsidRPr="005F3012">
              <w:rPr>
                <w:sz w:val="23"/>
                <w:szCs w:val="23"/>
              </w:rPr>
              <w:t>m</w:t>
            </w:r>
          </w:p>
        </w:tc>
        <w:tc>
          <w:tcPr>
            <w:tcW w:w="1243" w:type="dxa"/>
          </w:tcPr>
          <w:p w14:paraId="2A923F72" w14:textId="77777777" w:rsidR="00115046" w:rsidRPr="005F3012" w:rsidRDefault="00115046" w:rsidP="003F0F5F">
            <w:pPr>
              <w:jc w:val="center"/>
              <w:rPr>
                <w:sz w:val="23"/>
                <w:szCs w:val="23"/>
              </w:rPr>
            </w:pPr>
            <w:r w:rsidRPr="005F3012">
              <w:rPr>
                <w:sz w:val="23"/>
                <w:szCs w:val="23"/>
              </w:rPr>
              <w:t>1</w:t>
            </w:r>
          </w:p>
        </w:tc>
      </w:tr>
      <w:tr w:rsidR="00115046" w:rsidRPr="005F3012" w14:paraId="039277EA" w14:textId="77777777" w:rsidTr="00115046">
        <w:trPr>
          <w:jc w:val="center"/>
        </w:trPr>
        <w:tc>
          <w:tcPr>
            <w:tcW w:w="576" w:type="dxa"/>
          </w:tcPr>
          <w:p w14:paraId="49B05CD9" w14:textId="77777777" w:rsidR="00115046" w:rsidRPr="005F3012" w:rsidRDefault="00115046" w:rsidP="003F0F5F">
            <w:pPr>
              <w:jc w:val="center"/>
              <w:rPr>
                <w:sz w:val="23"/>
                <w:szCs w:val="23"/>
              </w:rPr>
            </w:pPr>
            <w:r w:rsidRPr="005F3012">
              <w:rPr>
                <w:sz w:val="23"/>
                <w:szCs w:val="23"/>
              </w:rPr>
              <w:t>9.</w:t>
            </w:r>
          </w:p>
        </w:tc>
        <w:tc>
          <w:tcPr>
            <w:tcW w:w="6649" w:type="dxa"/>
          </w:tcPr>
          <w:p w14:paraId="0DE6DEFB" w14:textId="77777777" w:rsidR="00115046" w:rsidRPr="005F3012" w:rsidRDefault="00115046" w:rsidP="003F0F5F">
            <w:pPr>
              <w:jc w:val="both"/>
              <w:rPr>
                <w:sz w:val="23"/>
                <w:szCs w:val="23"/>
              </w:rPr>
            </w:pPr>
            <w:r w:rsidRPr="005F3012">
              <w:rPr>
                <w:sz w:val="23"/>
                <w:szCs w:val="23"/>
              </w:rPr>
              <w:t>Teknes āķis garais, izmērs 100 mm, krāsots, RAL krāsojums (10 un vairāk toņi)</w:t>
            </w:r>
          </w:p>
        </w:tc>
        <w:tc>
          <w:tcPr>
            <w:tcW w:w="1079" w:type="dxa"/>
          </w:tcPr>
          <w:p w14:paraId="6D04F71B" w14:textId="77777777" w:rsidR="00115046" w:rsidRPr="005F3012" w:rsidRDefault="00115046" w:rsidP="003F0F5F">
            <w:pPr>
              <w:jc w:val="center"/>
              <w:rPr>
                <w:sz w:val="23"/>
                <w:szCs w:val="23"/>
              </w:rPr>
            </w:pPr>
            <w:r w:rsidRPr="005F3012">
              <w:rPr>
                <w:sz w:val="23"/>
                <w:szCs w:val="23"/>
              </w:rPr>
              <w:t>gab.</w:t>
            </w:r>
          </w:p>
        </w:tc>
        <w:tc>
          <w:tcPr>
            <w:tcW w:w="1243" w:type="dxa"/>
          </w:tcPr>
          <w:p w14:paraId="7288C24A" w14:textId="77777777" w:rsidR="00115046" w:rsidRPr="005F3012" w:rsidRDefault="00115046" w:rsidP="003F0F5F">
            <w:pPr>
              <w:jc w:val="center"/>
              <w:rPr>
                <w:sz w:val="23"/>
                <w:szCs w:val="23"/>
              </w:rPr>
            </w:pPr>
            <w:r w:rsidRPr="005F3012">
              <w:rPr>
                <w:sz w:val="23"/>
                <w:szCs w:val="23"/>
              </w:rPr>
              <w:t>1</w:t>
            </w:r>
          </w:p>
        </w:tc>
      </w:tr>
      <w:tr w:rsidR="00115046" w:rsidRPr="005F3012" w14:paraId="409D2267" w14:textId="77777777" w:rsidTr="00115046">
        <w:trPr>
          <w:jc w:val="center"/>
        </w:trPr>
        <w:tc>
          <w:tcPr>
            <w:tcW w:w="576" w:type="dxa"/>
          </w:tcPr>
          <w:p w14:paraId="250EF632" w14:textId="77777777" w:rsidR="00115046" w:rsidRPr="005F3012" w:rsidRDefault="00115046" w:rsidP="003F0F5F">
            <w:pPr>
              <w:jc w:val="center"/>
              <w:rPr>
                <w:sz w:val="23"/>
                <w:szCs w:val="23"/>
              </w:rPr>
            </w:pPr>
            <w:r w:rsidRPr="005F3012">
              <w:rPr>
                <w:sz w:val="23"/>
                <w:szCs w:val="23"/>
              </w:rPr>
              <w:t>10.</w:t>
            </w:r>
          </w:p>
        </w:tc>
        <w:tc>
          <w:tcPr>
            <w:tcW w:w="6649" w:type="dxa"/>
          </w:tcPr>
          <w:p w14:paraId="4A0799C1" w14:textId="77777777" w:rsidR="00115046" w:rsidRPr="005F3012" w:rsidRDefault="00115046" w:rsidP="003F0F5F">
            <w:pPr>
              <w:jc w:val="both"/>
              <w:rPr>
                <w:sz w:val="23"/>
                <w:szCs w:val="23"/>
              </w:rPr>
            </w:pPr>
            <w:r w:rsidRPr="005F3012">
              <w:rPr>
                <w:sz w:val="23"/>
                <w:szCs w:val="23"/>
              </w:rPr>
              <w:t>Teknes āķis garais, izmērs 100 mm, cinkots (Zn)</w:t>
            </w:r>
          </w:p>
          <w:p w14:paraId="20A266CB" w14:textId="77777777" w:rsidR="00115046" w:rsidRPr="005F3012" w:rsidRDefault="00115046" w:rsidP="003F0F5F">
            <w:pPr>
              <w:jc w:val="both"/>
              <w:rPr>
                <w:sz w:val="23"/>
                <w:szCs w:val="23"/>
              </w:rPr>
            </w:pPr>
          </w:p>
        </w:tc>
        <w:tc>
          <w:tcPr>
            <w:tcW w:w="1079" w:type="dxa"/>
          </w:tcPr>
          <w:p w14:paraId="114E3FE2" w14:textId="77777777" w:rsidR="00115046" w:rsidRPr="005F3012" w:rsidRDefault="00115046" w:rsidP="003F0F5F">
            <w:pPr>
              <w:jc w:val="center"/>
              <w:rPr>
                <w:sz w:val="23"/>
                <w:szCs w:val="23"/>
              </w:rPr>
            </w:pPr>
            <w:r w:rsidRPr="005F3012">
              <w:rPr>
                <w:sz w:val="23"/>
                <w:szCs w:val="23"/>
              </w:rPr>
              <w:t>gab.</w:t>
            </w:r>
          </w:p>
        </w:tc>
        <w:tc>
          <w:tcPr>
            <w:tcW w:w="1243" w:type="dxa"/>
          </w:tcPr>
          <w:p w14:paraId="01F5752E" w14:textId="77777777" w:rsidR="00115046" w:rsidRPr="005F3012" w:rsidRDefault="00115046" w:rsidP="003F0F5F">
            <w:pPr>
              <w:jc w:val="center"/>
              <w:rPr>
                <w:sz w:val="23"/>
                <w:szCs w:val="23"/>
              </w:rPr>
            </w:pPr>
            <w:r w:rsidRPr="005F3012">
              <w:rPr>
                <w:sz w:val="23"/>
                <w:szCs w:val="23"/>
              </w:rPr>
              <w:t>1</w:t>
            </w:r>
          </w:p>
        </w:tc>
      </w:tr>
      <w:tr w:rsidR="00115046" w:rsidRPr="005F3012" w14:paraId="1991DA43" w14:textId="77777777" w:rsidTr="00115046">
        <w:trPr>
          <w:jc w:val="center"/>
        </w:trPr>
        <w:tc>
          <w:tcPr>
            <w:tcW w:w="576" w:type="dxa"/>
          </w:tcPr>
          <w:p w14:paraId="673DA834" w14:textId="77777777" w:rsidR="00115046" w:rsidRPr="005F3012" w:rsidRDefault="00115046" w:rsidP="003F0F5F">
            <w:pPr>
              <w:jc w:val="center"/>
              <w:rPr>
                <w:sz w:val="23"/>
                <w:szCs w:val="23"/>
              </w:rPr>
            </w:pPr>
            <w:r w:rsidRPr="005F3012">
              <w:rPr>
                <w:sz w:val="23"/>
                <w:szCs w:val="23"/>
              </w:rPr>
              <w:t>11.</w:t>
            </w:r>
          </w:p>
        </w:tc>
        <w:tc>
          <w:tcPr>
            <w:tcW w:w="6649" w:type="dxa"/>
          </w:tcPr>
          <w:p w14:paraId="436ABB1E" w14:textId="77777777" w:rsidR="00115046" w:rsidRPr="005F3012" w:rsidRDefault="00115046" w:rsidP="003F0F5F">
            <w:pPr>
              <w:jc w:val="both"/>
              <w:rPr>
                <w:sz w:val="23"/>
                <w:szCs w:val="23"/>
              </w:rPr>
            </w:pPr>
            <w:r w:rsidRPr="005F3012">
              <w:rPr>
                <w:sz w:val="23"/>
                <w:szCs w:val="23"/>
              </w:rPr>
              <w:t>Teknes āķis garais, izmērs 140 mm, krāsots, RAL krāsojums (8 un vairāk toņi)</w:t>
            </w:r>
          </w:p>
        </w:tc>
        <w:tc>
          <w:tcPr>
            <w:tcW w:w="1079" w:type="dxa"/>
          </w:tcPr>
          <w:p w14:paraId="70993AC6" w14:textId="77777777" w:rsidR="00115046" w:rsidRPr="005F3012" w:rsidRDefault="00115046" w:rsidP="003F0F5F">
            <w:pPr>
              <w:jc w:val="center"/>
              <w:rPr>
                <w:sz w:val="23"/>
                <w:szCs w:val="23"/>
              </w:rPr>
            </w:pPr>
            <w:r w:rsidRPr="005F3012">
              <w:rPr>
                <w:sz w:val="23"/>
                <w:szCs w:val="23"/>
              </w:rPr>
              <w:t>gab.</w:t>
            </w:r>
          </w:p>
        </w:tc>
        <w:tc>
          <w:tcPr>
            <w:tcW w:w="1243" w:type="dxa"/>
          </w:tcPr>
          <w:p w14:paraId="4170A5B5" w14:textId="77777777" w:rsidR="00115046" w:rsidRPr="005F3012" w:rsidRDefault="00115046" w:rsidP="003F0F5F">
            <w:pPr>
              <w:jc w:val="center"/>
              <w:rPr>
                <w:sz w:val="23"/>
                <w:szCs w:val="23"/>
              </w:rPr>
            </w:pPr>
            <w:r w:rsidRPr="005F3012">
              <w:rPr>
                <w:sz w:val="23"/>
                <w:szCs w:val="23"/>
              </w:rPr>
              <w:t>1</w:t>
            </w:r>
          </w:p>
        </w:tc>
      </w:tr>
      <w:tr w:rsidR="00115046" w:rsidRPr="005F3012" w14:paraId="6AFADAF4" w14:textId="77777777" w:rsidTr="00115046">
        <w:trPr>
          <w:jc w:val="center"/>
        </w:trPr>
        <w:tc>
          <w:tcPr>
            <w:tcW w:w="576" w:type="dxa"/>
          </w:tcPr>
          <w:p w14:paraId="0B6EF716" w14:textId="77777777" w:rsidR="00115046" w:rsidRPr="005F3012" w:rsidRDefault="00115046" w:rsidP="003F0F5F">
            <w:pPr>
              <w:jc w:val="center"/>
              <w:rPr>
                <w:sz w:val="23"/>
                <w:szCs w:val="23"/>
              </w:rPr>
            </w:pPr>
            <w:r w:rsidRPr="005F3012">
              <w:rPr>
                <w:sz w:val="23"/>
                <w:szCs w:val="23"/>
              </w:rPr>
              <w:t>12.</w:t>
            </w:r>
          </w:p>
        </w:tc>
        <w:tc>
          <w:tcPr>
            <w:tcW w:w="6649" w:type="dxa"/>
          </w:tcPr>
          <w:p w14:paraId="3B09CA0E" w14:textId="77777777" w:rsidR="00115046" w:rsidRPr="005F3012" w:rsidRDefault="00115046" w:rsidP="003F0F5F">
            <w:pPr>
              <w:jc w:val="both"/>
              <w:rPr>
                <w:sz w:val="23"/>
                <w:szCs w:val="23"/>
              </w:rPr>
            </w:pPr>
            <w:r w:rsidRPr="005F3012">
              <w:rPr>
                <w:sz w:val="23"/>
                <w:szCs w:val="23"/>
              </w:rPr>
              <w:t>Teknes āķis garais, izmērs 140 mm, cinkots (Zn)</w:t>
            </w:r>
          </w:p>
          <w:p w14:paraId="0199445F" w14:textId="77777777" w:rsidR="00115046" w:rsidRPr="005F3012" w:rsidRDefault="00115046" w:rsidP="003F0F5F">
            <w:pPr>
              <w:jc w:val="both"/>
              <w:rPr>
                <w:sz w:val="23"/>
                <w:szCs w:val="23"/>
              </w:rPr>
            </w:pPr>
          </w:p>
        </w:tc>
        <w:tc>
          <w:tcPr>
            <w:tcW w:w="1079" w:type="dxa"/>
          </w:tcPr>
          <w:p w14:paraId="6FE09659" w14:textId="77777777" w:rsidR="00115046" w:rsidRPr="005F3012" w:rsidRDefault="00115046" w:rsidP="003F0F5F">
            <w:pPr>
              <w:jc w:val="center"/>
              <w:rPr>
                <w:sz w:val="23"/>
                <w:szCs w:val="23"/>
              </w:rPr>
            </w:pPr>
            <w:r w:rsidRPr="005F3012">
              <w:rPr>
                <w:sz w:val="23"/>
                <w:szCs w:val="23"/>
              </w:rPr>
              <w:t>gab.</w:t>
            </w:r>
          </w:p>
        </w:tc>
        <w:tc>
          <w:tcPr>
            <w:tcW w:w="1243" w:type="dxa"/>
          </w:tcPr>
          <w:p w14:paraId="15F4CA20" w14:textId="77777777" w:rsidR="00115046" w:rsidRPr="005F3012" w:rsidRDefault="00115046" w:rsidP="003F0F5F">
            <w:pPr>
              <w:jc w:val="center"/>
              <w:rPr>
                <w:sz w:val="23"/>
                <w:szCs w:val="23"/>
              </w:rPr>
            </w:pPr>
            <w:r w:rsidRPr="005F3012">
              <w:rPr>
                <w:sz w:val="23"/>
                <w:szCs w:val="23"/>
              </w:rPr>
              <w:t>1</w:t>
            </w:r>
          </w:p>
        </w:tc>
      </w:tr>
      <w:tr w:rsidR="00115046" w:rsidRPr="005F3012" w14:paraId="0DD803C0" w14:textId="77777777" w:rsidTr="00115046">
        <w:trPr>
          <w:jc w:val="center"/>
        </w:trPr>
        <w:tc>
          <w:tcPr>
            <w:tcW w:w="576" w:type="dxa"/>
          </w:tcPr>
          <w:p w14:paraId="34AEBEB9" w14:textId="77777777" w:rsidR="00115046" w:rsidRPr="005F3012" w:rsidRDefault="00115046" w:rsidP="003F0F5F">
            <w:pPr>
              <w:jc w:val="center"/>
              <w:rPr>
                <w:sz w:val="23"/>
                <w:szCs w:val="23"/>
              </w:rPr>
            </w:pPr>
            <w:r w:rsidRPr="005F3012">
              <w:rPr>
                <w:sz w:val="23"/>
                <w:szCs w:val="23"/>
              </w:rPr>
              <w:t>13.</w:t>
            </w:r>
          </w:p>
        </w:tc>
        <w:tc>
          <w:tcPr>
            <w:tcW w:w="6649" w:type="dxa"/>
          </w:tcPr>
          <w:p w14:paraId="2ED79141" w14:textId="77777777" w:rsidR="00115046" w:rsidRPr="005F3012" w:rsidRDefault="00115046" w:rsidP="003F0F5F">
            <w:pPr>
              <w:jc w:val="both"/>
              <w:rPr>
                <w:sz w:val="23"/>
                <w:szCs w:val="23"/>
              </w:rPr>
            </w:pPr>
            <w:r w:rsidRPr="005F3012">
              <w:rPr>
                <w:sz w:val="23"/>
                <w:szCs w:val="23"/>
              </w:rPr>
              <w:t>Teknes āķis garais, izmērs 150 mm, krāsots, RAL krāsojums (8 un vairāk toņi)</w:t>
            </w:r>
          </w:p>
        </w:tc>
        <w:tc>
          <w:tcPr>
            <w:tcW w:w="1079" w:type="dxa"/>
          </w:tcPr>
          <w:p w14:paraId="1EEC407C" w14:textId="77777777" w:rsidR="00115046" w:rsidRPr="005F3012" w:rsidRDefault="00115046" w:rsidP="003F0F5F">
            <w:pPr>
              <w:jc w:val="center"/>
              <w:rPr>
                <w:sz w:val="23"/>
                <w:szCs w:val="23"/>
              </w:rPr>
            </w:pPr>
            <w:r w:rsidRPr="005F3012">
              <w:rPr>
                <w:sz w:val="23"/>
                <w:szCs w:val="23"/>
              </w:rPr>
              <w:t>gab.</w:t>
            </w:r>
          </w:p>
        </w:tc>
        <w:tc>
          <w:tcPr>
            <w:tcW w:w="1243" w:type="dxa"/>
          </w:tcPr>
          <w:p w14:paraId="68728EAA" w14:textId="77777777" w:rsidR="00115046" w:rsidRPr="005F3012" w:rsidRDefault="00115046" w:rsidP="003F0F5F">
            <w:pPr>
              <w:jc w:val="center"/>
              <w:rPr>
                <w:sz w:val="23"/>
                <w:szCs w:val="23"/>
              </w:rPr>
            </w:pPr>
            <w:r w:rsidRPr="005F3012">
              <w:rPr>
                <w:sz w:val="23"/>
                <w:szCs w:val="23"/>
              </w:rPr>
              <w:t>1</w:t>
            </w:r>
          </w:p>
        </w:tc>
      </w:tr>
      <w:tr w:rsidR="00115046" w:rsidRPr="005F3012" w14:paraId="077C1E19" w14:textId="77777777" w:rsidTr="00115046">
        <w:trPr>
          <w:jc w:val="center"/>
        </w:trPr>
        <w:tc>
          <w:tcPr>
            <w:tcW w:w="576" w:type="dxa"/>
          </w:tcPr>
          <w:p w14:paraId="3314971F" w14:textId="77777777" w:rsidR="00115046" w:rsidRPr="005F3012" w:rsidRDefault="00115046" w:rsidP="003F0F5F">
            <w:pPr>
              <w:jc w:val="center"/>
              <w:rPr>
                <w:sz w:val="23"/>
                <w:szCs w:val="23"/>
              </w:rPr>
            </w:pPr>
            <w:r w:rsidRPr="005F3012">
              <w:rPr>
                <w:sz w:val="23"/>
                <w:szCs w:val="23"/>
              </w:rPr>
              <w:t>14.</w:t>
            </w:r>
          </w:p>
        </w:tc>
        <w:tc>
          <w:tcPr>
            <w:tcW w:w="6649" w:type="dxa"/>
          </w:tcPr>
          <w:p w14:paraId="37F646D8" w14:textId="77777777" w:rsidR="00115046" w:rsidRPr="005F3012" w:rsidRDefault="00115046" w:rsidP="003F0F5F">
            <w:pPr>
              <w:jc w:val="both"/>
              <w:rPr>
                <w:sz w:val="23"/>
                <w:szCs w:val="23"/>
              </w:rPr>
            </w:pPr>
            <w:r w:rsidRPr="005F3012">
              <w:rPr>
                <w:sz w:val="23"/>
                <w:szCs w:val="23"/>
              </w:rPr>
              <w:t>Teknes āķis garais, izmērs 150 mm, cinkots (Zn)</w:t>
            </w:r>
          </w:p>
          <w:p w14:paraId="7E08AA5A" w14:textId="77777777" w:rsidR="00115046" w:rsidRPr="005F3012" w:rsidRDefault="00115046" w:rsidP="003F0F5F">
            <w:pPr>
              <w:jc w:val="both"/>
              <w:rPr>
                <w:sz w:val="23"/>
                <w:szCs w:val="23"/>
              </w:rPr>
            </w:pPr>
          </w:p>
        </w:tc>
        <w:tc>
          <w:tcPr>
            <w:tcW w:w="1079" w:type="dxa"/>
          </w:tcPr>
          <w:p w14:paraId="2D7C2F64" w14:textId="77777777" w:rsidR="00115046" w:rsidRPr="005F3012" w:rsidRDefault="00115046" w:rsidP="003F0F5F">
            <w:pPr>
              <w:jc w:val="center"/>
              <w:rPr>
                <w:sz w:val="23"/>
                <w:szCs w:val="23"/>
              </w:rPr>
            </w:pPr>
            <w:r w:rsidRPr="005F3012">
              <w:rPr>
                <w:sz w:val="23"/>
                <w:szCs w:val="23"/>
              </w:rPr>
              <w:t>gab.</w:t>
            </w:r>
          </w:p>
        </w:tc>
        <w:tc>
          <w:tcPr>
            <w:tcW w:w="1243" w:type="dxa"/>
          </w:tcPr>
          <w:p w14:paraId="1032CA00" w14:textId="77777777" w:rsidR="00115046" w:rsidRPr="005F3012" w:rsidRDefault="00115046" w:rsidP="003F0F5F">
            <w:pPr>
              <w:jc w:val="center"/>
              <w:rPr>
                <w:sz w:val="23"/>
                <w:szCs w:val="23"/>
              </w:rPr>
            </w:pPr>
            <w:r w:rsidRPr="005F3012">
              <w:rPr>
                <w:sz w:val="23"/>
                <w:szCs w:val="23"/>
              </w:rPr>
              <w:t>1</w:t>
            </w:r>
          </w:p>
        </w:tc>
      </w:tr>
      <w:tr w:rsidR="00115046" w:rsidRPr="005F3012" w14:paraId="03DD7D32" w14:textId="77777777" w:rsidTr="00115046">
        <w:trPr>
          <w:jc w:val="center"/>
        </w:trPr>
        <w:tc>
          <w:tcPr>
            <w:tcW w:w="576" w:type="dxa"/>
          </w:tcPr>
          <w:p w14:paraId="3F9B4C1F" w14:textId="77777777" w:rsidR="00115046" w:rsidRPr="005F3012" w:rsidRDefault="00115046" w:rsidP="003F0F5F">
            <w:pPr>
              <w:jc w:val="center"/>
              <w:rPr>
                <w:sz w:val="23"/>
                <w:szCs w:val="23"/>
              </w:rPr>
            </w:pPr>
            <w:r w:rsidRPr="005F3012">
              <w:rPr>
                <w:sz w:val="23"/>
                <w:szCs w:val="23"/>
              </w:rPr>
              <w:t>15.</w:t>
            </w:r>
          </w:p>
        </w:tc>
        <w:tc>
          <w:tcPr>
            <w:tcW w:w="6649" w:type="dxa"/>
          </w:tcPr>
          <w:p w14:paraId="43C40D17" w14:textId="77777777" w:rsidR="00115046" w:rsidRPr="005F3012" w:rsidRDefault="00115046" w:rsidP="003F0F5F">
            <w:pPr>
              <w:jc w:val="both"/>
              <w:rPr>
                <w:sz w:val="23"/>
                <w:szCs w:val="23"/>
              </w:rPr>
            </w:pPr>
            <w:r w:rsidRPr="005F3012">
              <w:rPr>
                <w:sz w:val="23"/>
                <w:szCs w:val="23"/>
              </w:rPr>
              <w:t>Teknes āķis garais, izmērs 190 mm, krāsots, RAL krāsojums (8 un vairāk toņi)</w:t>
            </w:r>
          </w:p>
        </w:tc>
        <w:tc>
          <w:tcPr>
            <w:tcW w:w="1079" w:type="dxa"/>
          </w:tcPr>
          <w:p w14:paraId="5336FE4D" w14:textId="77777777" w:rsidR="00115046" w:rsidRPr="005F3012" w:rsidRDefault="00115046" w:rsidP="003F0F5F">
            <w:pPr>
              <w:jc w:val="center"/>
              <w:rPr>
                <w:sz w:val="23"/>
                <w:szCs w:val="23"/>
              </w:rPr>
            </w:pPr>
            <w:r w:rsidRPr="005F3012">
              <w:rPr>
                <w:sz w:val="23"/>
                <w:szCs w:val="23"/>
              </w:rPr>
              <w:t>gab.</w:t>
            </w:r>
          </w:p>
        </w:tc>
        <w:tc>
          <w:tcPr>
            <w:tcW w:w="1243" w:type="dxa"/>
          </w:tcPr>
          <w:p w14:paraId="7FC6ACBB" w14:textId="77777777" w:rsidR="00115046" w:rsidRPr="005F3012" w:rsidRDefault="00115046" w:rsidP="003F0F5F">
            <w:pPr>
              <w:jc w:val="center"/>
              <w:rPr>
                <w:sz w:val="23"/>
                <w:szCs w:val="23"/>
              </w:rPr>
            </w:pPr>
            <w:r w:rsidRPr="005F3012">
              <w:rPr>
                <w:sz w:val="23"/>
                <w:szCs w:val="23"/>
              </w:rPr>
              <w:t>1</w:t>
            </w:r>
          </w:p>
        </w:tc>
      </w:tr>
      <w:tr w:rsidR="00115046" w:rsidRPr="005F3012" w14:paraId="1372A61F" w14:textId="77777777" w:rsidTr="00115046">
        <w:trPr>
          <w:jc w:val="center"/>
        </w:trPr>
        <w:tc>
          <w:tcPr>
            <w:tcW w:w="576" w:type="dxa"/>
          </w:tcPr>
          <w:p w14:paraId="631892FF" w14:textId="77777777" w:rsidR="00115046" w:rsidRPr="005F3012" w:rsidRDefault="00115046" w:rsidP="003F0F5F">
            <w:pPr>
              <w:jc w:val="center"/>
              <w:rPr>
                <w:sz w:val="23"/>
                <w:szCs w:val="23"/>
              </w:rPr>
            </w:pPr>
            <w:r w:rsidRPr="005F3012">
              <w:rPr>
                <w:sz w:val="23"/>
                <w:szCs w:val="23"/>
              </w:rPr>
              <w:t>16.</w:t>
            </w:r>
          </w:p>
        </w:tc>
        <w:tc>
          <w:tcPr>
            <w:tcW w:w="6649" w:type="dxa"/>
          </w:tcPr>
          <w:p w14:paraId="40CC2471" w14:textId="77777777" w:rsidR="00115046" w:rsidRPr="005F3012" w:rsidRDefault="00115046" w:rsidP="003F0F5F">
            <w:pPr>
              <w:jc w:val="both"/>
              <w:rPr>
                <w:sz w:val="23"/>
                <w:szCs w:val="23"/>
              </w:rPr>
            </w:pPr>
            <w:r w:rsidRPr="005F3012">
              <w:rPr>
                <w:sz w:val="23"/>
                <w:szCs w:val="23"/>
              </w:rPr>
              <w:t>Teknes āķis garais, izmērs 190 mm, cinkots (Zn)</w:t>
            </w:r>
          </w:p>
          <w:p w14:paraId="729EDACA" w14:textId="77777777" w:rsidR="00115046" w:rsidRPr="005F3012" w:rsidRDefault="00115046" w:rsidP="003F0F5F">
            <w:pPr>
              <w:jc w:val="both"/>
              <w:rPr>
                <w:sz w:val="23"/>
                <w:szCs w:val="23"/>
              </w:rPr>
            </w:pPr>
          </w:p>
        </w:tc>
        <w:tc>
          <w:tcPr>
            <w:tcW w:w="1079" w:type="dxa"/>
          </w:tcPr>
          <w:p w14:paraId="533C6C1F" w14:textId="77777777" w:rsidR="00115046" w:rsidRPr="005F3012" w:rsidRDefault="00115046" w:rsidP="003F0F5F">
            <w:pPr>
              <w:jc w:val="center"/>
              <w:rPr>
                <w:sz w:val="23"/>
                <w:szCs w:val="23"/>
              </w:rPr>
            </w:pPr>
            <w:r w:rsidRPr="005F3012">
              <w:rPr>
                <w:sz w:val="23"/>
                <w:szCs w:val="23"/>
              </w:rPr>
              <w:t>gab.</w:t>
            </w:r>
          </w:p>
        </w:tc>
        <w:tc>
          <w:tcPr>
            <w:tcW w:w="1243" w:type="dxa"/>
          </w:tcPr>
          <w:p w14:paraId="500CBB1A" w14:textId="77777777" w:rsidR="00115046" w:rsidRPr="005F3012" w:rsidRDefault="00115046" w:rsidP="003F0F5F">
            <w:pPr>
              <w:jc w:val="center"/>
              <w:rPr>
                <w:sz w:val="23"/>
                <w:szCs w:val="23"/>
              </w:rPr>
            </w:pPr>
            <w:r w:rsidRPr="005F3012">
              <w:rPr>
                <w:sz w:val="23"/>
                <w:szCs w:val="23"/>
              </w:rPr>
              <w:t>1</w:t>
            </w:r>
          </w:p>
        </w:tc>
      </w:tr>
      <w:tr w:rsidR="00115046" w:rsidRPr="005F3012" w14:paraId="41986DEF" w14:textId="77777777" w:rsidTr="00115046">
        <w:trPr>
          <w:jc w:val="center"/>
        </w:trPr>
        <w:tc>
          <w:tcPr>
            <w:tcW w:w="576" w:type="dxa"/>
          </w:tcPr>
          <w:p w14:paraId="305BA64A" w14:textId="77777777" w:rsidR="00115046" w:rsidRPr="005F3012" w:rsidRDefault="00115046" w:rsidP="003F0F5F">
            <w:pPr>
              <w:jc w:val="center"/>
              <w:rPr>
                <w:sz w:val="23"/>
                <w:szCs w:val="23"/>
              </w:rPr>
            </w:pPr>
            <w:r w:rsidRPr="005F3012">
              <w:rPr>
                <w:sz w:val="23"/>
                <w:szCs w:val="23"/>
              </w:rPr>
              <w:t>17.</w:t>
            </w:r>
          </w:p>
        </w:tc>
        <w:tc>
          <w:tcPr>
            <w:tcW w:w="6649" w:type="dxa"/>
          </w:tcPr>
          <w:p w14:paraId="4707331C" w14:textId="77777777" w:rsidR="00115046" w:rsidRPr="005F3012" w:rsidRDefault="00115046" w:rsidP="003F0F5F">
            <w:pPr>
              <w:jc w:val="both"/>
              <w:rPr>
                <w:sz w:val="23"/>
                <w:szCs w:val="23"/>
              </w:rPr>
            </w:pPr>
            <w:r w:rsidRPr="005F3012">
              <w:rPr>
                <w:sz w:val="23"/>
                <w:szCs w:val="23"/>
              </w:rPr>
              <w:t>Teknes āķis īsais 100 mm, krāsots, RAL krāsojums (8 un vairāk toņi)</w:t>
            </w:r>
          </w:p>
        </w:tc>
        <w:tc>
          <w:tcPr>
            <w:tcW w:w="1079" w:type="dxa"/>
          </w:tcPr>
          <w:p w14:paraId="7A4084EC" w14:textId="77777777" w:rsidR="00115046" w:rsidRPr="005F3012" w:rsidRDefault="00115046" w:rsidP="003F0F5F">
            <w:pPr>
              <w:jc w:val="center"/>
              <w:rPr>
                <w:sz w:val="23"/>
                <w:szCs w:val="23"/>
              </w:rPr>
            </w:pPr>
            <w:r w:rsidRPr="005F3012">
              <w:rPr>
                <w:sz w:val="23"/>
                <w:szCs w:val="23"/>
              </w:rPr>
              <w:t>gab.</w:t>
            </w:r>
          </w:p>
        </w:tc>
        <w:tc>
          <w:tcPr>
            <w:tcW w:w="1243" w:type="dxa"/>
          </w:tcPr>
          <w:p w14:paraId="18384414" w14:textId="77777777" w:rsidR="00115046" w:rsidRPr="005F3012" w:rsidRDefault="00115046" w:rsidP="003F0F5F">
            <w:pPr>
              <w:jc w:val="center"/>
              <w:rPr>
                <w:sz w:val="23"/>
                <w:szCs w:val="23"/>
              </w:rPr>
            </w:pPr>
            <w:r w:rsidRPr="005F3012">
              <w:rPr>
                <w:sz w:val="23"/>
                <w:szCs w:val="23"/>
              </w:rPr>
              <w:t>1</w:t>
            </w:r>
          </w:p>
        </w:tc>
      </w:tr>
      <w:tr w:rsidR="00115046" w:rsidRPr="005F3012" w14:paraId="57AD8B20" w14:textId="77777777" w:rsidTr="00115046">
        <w:trPr>
          <w:jc w:val="center"/>
        </w:trPr>
        <w:tc>
          <w:tcPr>
            <w:tcW w:w="576" w:type="dxa"/>
          </w:tcPr>
          <w:p w14:paraId="0FBE4C49" w14:textId="77777777" w:rsidR="00115046" w:rsidRPr="005F3012" w:rsidRDefault="00115046" w:rsidP="003F0F5F">
            <w:pPr>
              <w:jc w:val="center"/>
              <w:rPr>
                <w:sz w:val="23"/>
                <w:szCs w:val="23"/>
              </w:rPr>
            </w:pPr>
            <w:r w:rsidRPr="005F3012">
              <w:rPr>
                <w:sz w:val="23"/>
                <w:szCs w:val="23"/>
              </w:rPr>
              <w:t>18.</w:t>
            </w:r>
          </w:p>
        </w:tc>
        <w:tc>
          <w:tcPr>
            <w:tcW w:w="6649" w:type="dxa"/>
          </w:tcPr>
          <w:p w14:paraId="1281338F" w14:textId="77777777" w:rsidR="00115046" w:rsidRPr="005F3012" w:rsidRDefault="00115046" w:rsidP="003F0F5F">
            <w:pPr>
              <w:jc w:val="both"/>
              <w:rPr>
                <w:sz w:val="23"/>
                <w:szCs w:val="23"/>
              </w:rPr>
            </w:pPr>
            <w:r w:rsidRPr="005F3012">
              <w:rPr>
                <w:sz w:val="23"/>
                <w:szCs w:val="23"/>
              </w:rPr>
              <w:t>Teknes āķis īsais 100 mm, cinkots (Zn)</w:t>
            </w:r>
          </w:p>
          <w:p w14:paraId="01A3C0C8" w14:textId="77777777" w:rsidR="00115046" w:rsidRPr="005F3012" w:rsidRDefault="00115046" w:rsidP="003F0F5F">
            <w:pPr>
              <w:jc w:val="both"/>
              <w:rPr>
                <w:sz w:val="23"/>
                <w:szCs w:val="23"/>
              </w:rPr>
            </w:pPr>
          </w:p>
        </w:tc>
        <w:tc>
          <w:tcPr>
            <w:tcW w:w="1079" w:type="dxa"/>
          </w:tcPr>
          <w:p w14:paraId="0227653E" w14:textId="77777777" w:rsidR="00115046" w:rsidRPr="005F3012" w:rsidRDefault="00115046" w:rsidP="003F0F5F">
            <w:pPr>
              <w:jc w:val="center"/>
              <w:rPr>
                <w:sz w:val="23"/>
                <w:szCs w:val="23"/>
              </w:rPr>
            </w:pPr>
            <w:r w:rsidRPr="005F3012">
              <w:rPr>
                <w:sz w:val="23"/>
                <w:szCs w:val="23"/>
              </w:rPr>
              <w:t>gab.</w:t>
            </w:r>
          </w:p>
        </w:tc>
        <w:tc>
          <w:tcPr>
            <w:tcW w:w="1243" w:type="dxa"/>
          </w:tcPr>
          <w:p w14:paraId="3C63B1EC" w14:textId="77777777" w:rsidR="00115046" w:rsidRPr="005F3012" w:rsidRDefault="00115046" w:rsidP="003F0F5F">
            <w:pPr>
              <w:jc w:val="center"/>
              <w:rPr>
                <w:sz w:val="23"/>
                <w:szCs w:val="23"/>
              </w:rPr>
            </w:pPr>
            <w:r w:rsidRPr="005F3012">
              <w:rPr>
                <w:sz w:val="23"/>
                <w:szCs w:val="23"/>
              </w:rPr>
              <w:t>1</w:t>
            </w:r>
          </w:p>
        </w:tc>
      </w:tr>
      <w:tr w:rsidR="00115046" w:rsidRPr="005F3012" w14:paraId="34A7A8D0" w14:textId="77777777" w:rsidTr="00115046">
        <w:trPr>
          <w:jc w:val="center"/>
        </w:trPr>
        <w:tc>
          <w:tcPr>
            <w:tcW w:w="576" w:type="dxa"/>
          </w:tcPr>
          <w:p w14:paraId="37BF3ACB" w14:textId="77777777" w:rsidR="00115046" w:rsidRPr="005F3012" w:rsidRDefault="00115046" w:rsidP="003F0F5F">
            <w:pPr>
              <w:jc w:val="center"/>
              <w:rPr>
                <w:sz w:val="23"/>
                <w:szCs w:val="23"/>
              </w:rPr>
            </w:pPr>
            <w:r w:rsidRPr="005F3012">
              <w:rPr>
                <w:sz w:val="23"/>
                <w:szCs w:val="23"/>
              </w:rPr>
              <w:t>19.</w:t>
            </w:r>
          </w:p>
        </w:tc>
        <w:tc>
          <w:tcPr>
            <w:tcW w:w="6649" w:type="dxa"/>
          </w:tcPr>
          <w:p w14:paraId="3E3F545D" w14:textId="77777777" w:rsidR="00115046" w:rsidRPr="005F3012" w:rsidRDefault="00115046" w:rsidP="003F0F5F">
            <w:pPr>
              <w:jc w:val="both"/>
              <w:rPr>
                <w:sz w:val="23"/>
                <w:szCs w:val="23"/>
              </w:rPr>
            </w:pPr>
            <w:r w:rsidRPr="005F3012">
              <w:rPr>
                <w:sz w:val="23"/>
                <w:szCs w:val="23"/>
              </w:rPr>
              <w:t>Teknes āķis īsais 140 mm, krāsots, RAL krāsojums (8 un vairāk toņi)</w:t>
            </w:r>
          </w:p>
        </w:tc>
        <w:tc>
          <w:tcPr>
            <w:tcW w:w="1079" w:type="dxa"/>
          </w:tcPr>
          <w:p w14:paraId="1E944CBA" w14:textId="77777777" w:rsidR="00115046" w:rsidRPr="005F3012" w:rsidRDefault="00115046" w:rsidP="003F0F5F">
            <w:pPr>
              <w:jc w:val="center"/>
              <w:rPr>
                <w:sz w:val="23"/>
                <w:szCs w:val="23"/>
              </w:rPr>
            </w:pPr>
            <w:r w:rsidRPr="005F3012">
              <w:rPr>
                <w:sz w:val="23"/>
                <w:szCs w:val="23"/>
              </w:rPr>
              <w:t>gab.</w:t>
            </w:r>
          </w:p>
        </w:tc>
        <w:tc>
          <w:tcPr>
            <w:tcW w:w="1243" w:type="dxa"/>
          </w:tcPr>
          <w:p w14:paraId="3A504659" w14:textId="77777777" w:rsidR="00115046" w:rsidRPr="005F3012" w:rsidRDefault="00115046" w:rsidP="003F0F5F">
            <w:pPr>
              <w:jc w:val="center"/>
              <w:rPr>
                <w:sz w:val="23"/>
                <w:szCs w:val="23"/>
              </w:rPr>
            </w:pPr>
            <w:r w:rsidRPr="005F3012">
              <w:rPr>
                <w:sz w:val="23"/>
                <w:szCs w:val="23"/>
              </w:rPr>
              <w:t>1</w:t>
            </w:r>
          </w:p>
        </w:tc>
      </w:tr>
      <w:tr w:rsidR="00115046" w:rsidRPr="005F3012" w14:paraId="5FA0A441" w14:textId="77777777" w:rsidTr="00115046">
        <w:trPr>
          <w:jc w:val="center"/>
        </w:trPr>
        <w:tc>
          <w:tcPr>
            <w:tcW w:w="576" w:type="dxa"/>
          </w:tcPr>
          <w:p w14:paraId="1F03FD4B" w14:textId="77777777" w:rsidR="00115046" w:rsidRPr="005F3012" w:rsidRDefault="00115046" w:rsidP="003F0F5F">
            <w:pPr>
              <w:jc w:val="center"/>
              <w:rPr>
                <w:sz w:val="23"/>
                <w:szCs w:val="23"/>
              </w:rPr>
            </w:pPr>
            <w:r w:rsidRPr="005F3012">
              <w:rPr>
                <w:sz w:val="23"/>
                <w:szCs w:val="23"/>
              </w:rPr>
              <w:t>20.</w:t>
            </w:r>
          </w:p>
        </w:tc>
        <w:tc>
          <w:tcPr>
            <w:tcW w:w="6649" w:type="dxa"/>
          </w:tcPr>
          <w:p w14:paraId="7718F5E4" w14:textId="77777777" w:rsidR="00115046" w:rsidRPr="005F3012" w:rsidRDefault="00115046" w:rsidP="003F0F5F">
            <w:pPr>
              <w:jc w:val="both"/>
              <w:rPr>
                <w:sz w:val="23"/>
                <w:szCs w:val="23"/>
              </w:rPr>
            </w:pPr>
            <w:r w:rsidRPr="005F3012">
              <w:rPr>
                <w:sz w:val="23"/>
                <w:szCs w:val="23"/>
              </w:rPr>
              <w:t>Teknes āķis īsais 140 mm, cinkots (Zn)</w:t>
            </w:r>
          </w:p>
          <w:p w14:paraId="139E2F41" w14:textId="77777777" w:rsidR="00115046" w:rsidRPr="005F3012" w:rsidRDefault="00115046" w:rsidP="003F0F5F">
            <w:pPr>
              <w:jc w:val="both"/>
              <w:rPr>
                <w:sz w:val="23"/>
                <w:szCs w:val="23"/>
              </w:rPr>
            </w:pPr>
          </w:p>
        </w:tc>
        <w:tc>
          <w:tcPr>
            <w:tcW w:w="1079" w:type="dxa"/>
          </w:tcPr>
          <w:p w14:paraId="36879B2B" w14:textId="77777777" w:rsidR="00115046" w:rsidRPr="005F3012" w:rsidRDefault="00115046" w:rsidP="003F0F5F">
            <w:pPr>
              <w:jc w:val="center"/>
              <w:rPr>
                <w:sz w:val="23"/>
                <w:szCs w:val="23"/>
              </w:rPr>
            </w:pPr>
            <w:r w:rsidRPr="005F3012">
              <w:rPr>
                <w:sz w:val="23"/>
                <w:szCs w:val="23"/>
              </w:rPr>
              <w:t>gab.</w:t>
            </w:r>
          </w:p>
        </w:tc>
        <w:tc>
          <w:tcPr>
            <w:tcW w:w="1243" w:type="dxa"/>
          </w:tcPr>
          <w:p w14:paraId="0B589033" w14:textId="77777777" w:rsidR="00115046" w:rsidRPr="005F3012" w:rsidRDefault="00115046" w:rsidP="003F0F5F">
            <w:pPr>
              <w:jc w:val="center"/>
              <w:rPr>
                <w:sz w:val="23"/>
                <w:szCs w:val="23"/>
              </w:rPr>
            </w:pPr>
            <w:r w:rsidRPr="005F3012">
              <w:rPr>
                <w:sz w:val="23"/>
                <w:szCs w:val="23"/>
              </w:rPr>
              <w:t>1</w:t>
            </w:r>
          </w:p>
        </w:tc>
      </w:tr>
      <w:tr w:rsidR="00115046" w:rsidRPr="005F3012" w14:paraId="2E2D289C" w14:textId="77777777" w:rsidTr="00115046">
        <w:trPr>
          <w:jc w:val="center"/>
        </w:trPr>
        <w:tc>
          <w:tcPr>
            <w:tcW w:w="576" w:type="dxa"/>
          </w:tcPr>
          <w:p w14:paraId="30CA4681" w14:textId="77777777" w:rsidR="00115046" w:rsidRPr="005F3012" w:rsidRDefault="00115046" w:rsidP="003F0F5F">
            <w:pPr>
              <w:jc w:val="center"/>
              <w:rPr>
                <w:sz w:val="23"/>
                <w:szCs w:val="23"/>
              </w:rPr>
            </w:pPr>
            <w:r w:rsidRPr="005F3012">
              <w:rPr>
                <w:sz w:val="23"/>
                <w:szCs w:val="23"/>
              </w:rPr>
              <w:t>21.</w:t>
            </w:r>
          </w:p>
        </w:tc>
        <w:tc>
          <w:tcPr>
            <w:tcW w:w="6649" w:type="dxa"/>
          </w:tcPr>
          <w:p w14:paraId="5AFF8420" w14:textId="77777777" w:rsidR="00115046" w:rsidRPr="005F3012" w:rsidRDefault="00115046" w:rsidP="003F0F5F">
            <w:pPr>
              <w:jc w:val="both"/>
              <w:rPr>
                <w:sz w:val="23"/>
                <w:szCs w:val="23"/>
              </w:rPr>
            </w:pPr>
            <w:r w:rsidRPr="005F3012">
              <w:rPr>
                <w:sz w:val="23"/>
                <w:szCs w:val="23"/>
              </w:rPr>
              <w:t>Teknes āķis īsais 150 mm, krāsots, RAL krāsojums (8 un vairāk toņi)</w:t>
            </w:r>
          </w:p>
        </w:tc>
        <w:tc>
          <w:tcPr>
            <w:tcW w:w="1079" w:type="dxa"/>
          </w:tcPr>
          <w:p w14:paraId="177CA17C" w14:textId="77777777" w:rsidR="00115046" w:rsidRPr="005F3012" w:rsidRDefault="00115046" w:rsidP="003F0F5F">
            <w:pPr>
              <w:jc w:val="center"/>
              <w:rPr>
                <w:sz w:val="23"/>
                <w:szCs w:val="23"/>
              </w:rPr>
            </w:pPr>
            <w:r w:rsidRPr="005F3012">
              <w:rPr>
                <w:sz w:val="23"/>
                <w:szCs w:val="23"/>
              </w:rPr>
              <w:t>gab.</w:t>
            </w:r>
          </w:p>
        </w:tc>
        <w:tc>
          <w:tcPr>
            <w:tcW w:w="1243" w:type="dxa"/>
          </w:tcPr>
          <w:p w14:paraId="234BCE11" w14:textId="77777777" w:rsidR="00115046" w:rsidRPr="005F3012" w:rsidRDefault="00115046" w:rsidP="003F0F5F">
            <w:pPr>
              <w:jc w:val="center"/>
              <w:rPr>
                <w:sz w:val="23"/>
                <w:szCs w:val="23"/>
              </w:rPr>
            </w:pPr>
            <w:r w:rsidRPr="005F3012">
              <w:rPr>
                <w:sz w:val="23"/>
                <w:szCs w:val="23"/>
              </w:rPr>
              <w:t>1</w:t>
            </w:r>
          </w:p>
        </w:tc>
      </w:tr>
      <w:tr w:rsidR="00115046" w:rsidRPr="005F3012" w14:paraId="4716BCA2" w14:textId="77777777" w:rsidTr="00115046">
        <w:trPr>
          <w:jc w:val="center"/>
        </w:trPr>
        <w:tc>
          <w:tcPr>
            <w:tcW w:w="576" w:type="dxa"/>
          </w:tcPr>
          <w:p w14:paraId="157BB8A0" w14:textId="77777777" w:rsidR="00115046" w:rsidRPr="005F3012" w:rsidRDefault="00115046" w:rsidP="003F0F5F">
            <w:pPr>
              <w:jc w:val="center"/>
              <w:rPr>
                <w:sz w:val="23"/>
                <w:szCs w:val="23"/>
              </w:rPr>
            </w:pPr>
            <w:r w:rsidRPr="005F3012">
              <w:rPr>
                <w:sz w:val="23"/>
                <w:szCs w:val="23"/>
              </w:rPr>
              <w:t>22.</w:t>
            </w:r>
          </w:p>
        </w:tc>
        <w:tc>
          <w:tcPr>
            <w:tcW w:w="6649" w:type="dxa"/>
          </w:tcPr>
          <w:p w14:paraId="46667E55" w14:textId="77777777" w:rsidR="00115046" w:rsidRPr="005F3012" w:rsidRDefault="00115046" w:rsidP="003F0F5F">
            <w:pPr>
              <w:jc w:val="both"/>
              <w:rPr>
                <w:sz w:val="23"/>
                <w:szCs w:val="23"/>
              </w:rPr>
            </w:pPr>
            <w:r w:rsidRPr="005F3012">
              <w:rPr>
                <w:sz w:val="23"/>
                <w:szCs w:val="23"/>
              </w:rPr>
              <w:t>Teknes āķis īsais 150 mm, cinkots (Zn)</w:t>
            </w:r>
          </w:p>
          <w:p w14:paraId="65096329" w14:textId="77777777" w:rsidR="00115046" w:rsidRPr="005F3012" w:rsidRDefault="00115046" w:rsidP="003F0F5F">
            <w:pPr>
              <w:jc w:val="both"/>
              <w:rPr>
                <w:sz w:val="23"/>
                <w:szCs w:val="23"/>
              </w:rPr>
            </w:pPr>
          </w:p>
        </w:tc>
        <w:tc>
          <w:tcPr>
            <w:tcW w:w="1079" w:type="dxa"/>
          </w:tcPr>
          <w:p w14:paraId="342E0565" w14:textId="77777777" w:rsidR="00115046" w:rsidRPr="005F3012" w:rsidRDefault="00115046" w:rsidP="003F0F5F">
            <w:pPr>
              <w:jc w:val="center"/>
              <w:rPr>
                <w:sz w:val="23"/>
                <w:szCs w:val="23"/>
              </w:rPr>
            </w:pPr>
            <w:r w:rsidRPr="005F3012">
              <w:rPr>
                <w:sz w:val="23"/>
                <w:szCs w:val="23"/>
              </w:rPr>
              <w:t>gab.</w:t>
            </w:r>
          </w:p>
        </w:tc>
        <w:tc>
          <w:tcPr>
            <w:tcW w:w="1243" w:type="dxa"/>
          </w:tcPr>
          <w:p w14:paraId="6491C3F0" w14:textId="77777777" w:rsidR="00115046" w:rsidRPr="005F3012" w:rsidRDefault="00115046" w:rsidP="003F0F5F">
            <w:pPr>
              <w:jc w:val="center"/>
              <w:rPr>
                <w:sz w:val="23"/>
                <w:szCs w:val="23"/>
              </w:rPr>
            </w:pPr>
            <w:r w:rsidRPr="005F3012">
              <w:rPr>
                <w:sz w:val="23"/>
                <w:szCs w:val="23"/>
              </w:rPr>
              <w:t>1</w:t>
            </w:r>
          </w:p>
        </w:tc>
      </w:tr>
      <w:tr w:rsidR="00115046" w:rsidRPr="005F3012" w14:paraId="125686C2" w14:textId="77777777" w:rsidTr="00115046">
        <w:trPr>
          <w:jc w:val="center"/>
        </w:trPr>
        <w:tc>
          <w:tcPr>
            <w:tcW w:w="576" w:type="dxa"/>
          </w:tcPr>
          <w:p w14:paraId="4E4F62A6" w14:textId="77777777" w:rsidR="00115046" w:rsidRPr="005F3012" w:rsidRDefault="00115046" w:rsidP="003F0F5F">
            <w:pPr>
              <w:jc w:val="center"/>
              <w:rPr>
                <w:sz w:val="23"/>
                <w:szCs w:val="23"/>
              </w:rPr>
            </w:pPr>
            <w:r w:rsidRPr="005F3012">
              <w:rPr>
                <w:sz w:val="23"/>
                <w:szCs w:val="23"/>
              </w:rPr>
              <w:t>23.</w:t>
            </w:r>
          </w:p>
        </w:tc>
        <w:tc>
          <w:tcPr>
            <w:tcW w:w="6649" w:type="dxa"/>
          </w:tcPr>
          <w:p w14:paraId="5688654D" w14:textId="77777777" w:rsidR="00115046" w:rsidRPr="005F3012" w:rsidRDefault="00115046" w:rsidP="003F0F5F">
            <w:pPr>
              <w:jc w:val="both"/>
              <w:rPr>
                <w:sz w:val="23"/>
                <w:szCs w:val="23"/>
              </w:rPr>
            </w:pPr>
            <w:r w:rsidRPr="005F3012">
              <w:rPr>
                <w:sz w:val="23"/>
                <w:szCs w:val="23"/>
              </w:rPr>
              <w:t>Teknes āķis īsais 190 mm, krāsots, RAL krāsojums (8 un vairāk toņi)</w:t>
            </w:r>
          </w:p>
        </w:tc>
        <w:tc>
          <w:tcPr>
            <w:tcW w:w="1079" w:type="dxa"/>
          </w:tcPr>
          <w:p w14:paraId="49A3237F" w14:textId="77777777" w:rsidR="00115046" w:rsidRPr="005F3012" w:rsidRDefault="00115046" w:rsidP="003F0F5F">
            <w:pPr>
              <w:jc w:val="center"/>
              <w:rPr>
                <w:sz w:val="23"/>
                <w:szCs w:val="23"/>
              </w:rPr>
            </w:pPr>
            <w:r w:rsidRPr="005F3012">
              <w:rPr>
                <w:sz w:val="23"/>
                <w:szCs w:val="23"/>
              </w:rPr>
              <w:t>gab.</w:t>
            </w:r>
          </w:p>
        </w:tc>
        <w:tc>
          <w:tcPr>
            <w:tcW w:w="1243" w:type="dxa"/>
          </w:tcPr>
          <w:p w14:paraId="1295A7E4" w14:textId="77777777" w:rsidR="00115046" w:rsidRPr="005F3012" w:rsidRDefault="00115046" w:rsidP="003F0F5F">
            <w:pPr>
              <w:jc w:val="center"/>
              <w:rPr>
                <w:sz w:val="23"/>
                <w:szCs w:val="23"/>
              </w:rPr>
            </w:pPr>
            <w:r w:rsidRPr="005F3012">
              <w:rPr>
                <w:sz w:val="23"/>
                <w:szCs w:val="23"/>
              </w:rPr>
              <w:t>1</w:t>
            </w:r>
          </w:p>
        </w:tc>
      </w:tr>
      <w:tr w:rsidR="00115046" w:rsidRPr="005F3012" w14:paraId="47271F64" w14:textId="77777777" w:rsidTr="00115046">
        <w:trPr>
          <w:jc w:val="center"/>
        </w:trPr>
        <w:tc>
          <w:tcPr>
            <w:tcW w:w="576" w:type="dxa"/>
          </w:tcPr>
          <w:p w14:paraId="1C7C8B68" w14:textId="77777777" w:rsidR="00115046" w:rsidRPr="005F3012" w:rsidRDefault="00115046" w:rsidP="003F0F5F">
            <w:pPr>
              <w:jc w:val="center"/>
              <w:rPr>
                <w:sz w:val="23"/>
                <w:szCs w:val="23"/>
              </w:rPr>
            </w:pPr>
            <w:r w:rsidRPr="005F3012">
              <w:rPr>
                <w:sz w:val="23"/>
                <w:szCs w:val="23"/>
              </w:rPr>
              <w:lastRenderedPageBreak/>
              <w:t>24.</w:t>
            </w:r>
          </w:p>
        </w:tc>
        <w:tc>
          <w:tcPr>
            <w:tcW w:w="6649" w:type="dxa"/>
          </w:tcPr>
          <w:p w14:paraId="70FCE0D5" w14:textId="77777777" w:rsidR="00115046" w:rsidRPr="005F3012" w:rsidRDefault="00115046" w:rsidP="003F0F5F">
            <w:pPr>
              <w:jc w:val="both"/>
              <w:rPr>
                <w:sz w:val="23"/>
                <w:szCs w:val="23"/>
              </w:rPr>
            </w:pPr>
            <w:r w:rsidRPr="005F3012">
              <w:rPr>
                <w:sz w:val="23"/>
                <w:szCs w:val="23"/>
              </w:rPr>
              <w:t>Teknes āķis īsais 190 mm, cinkots (Zn)</w:t>
            </w:r>
          </w:p>
          <w:p w14:paraId="304A333B" w14:textId="77777777" w:rsidR="00115046" w:rsidRPr="005F3012" w:rsidRDefault="00115046" w:rsidP="003F0F5F">
            <w:pPr>
              <w:jc w:val="both"/>
              <w:rPr>
                <w:sz w:val="23"/>
                <w:szCs w:val="23"/>
              </w:rPr>
            </w:pPr>
          </w:p>
        </w:tc>
        <w:tc>
          <w:tcPr>
            <w:tcW w:w="1079" w:type="dxa"/>
          </w:tcPr>
          <w:p w14:paraId="299C2EFC" w14:textId="77777777" w:rsidR="00115046" w:rsidRPr="005F3012" w:rsidRDefault="00115046" w:rsidP="003F0F5F">
            <w:pPr>
              <w:jc w:val="center"/>
              <w:rPr>
                <w:sz w:val="23"/>
                <w:szCs w:val="23"/>
              </w:rPr>
            </w:pPr>
            <w:r w:rsidRPr="005F3012">
              <w:rPr>
                <w:sz w:val="23"/>
                <w:szCs w:val="23"/>
              </w:rPr>
              <w:t>gab.</w:t>
            </w:r>
          </w:p>
        </w:tc>
        <w:tc>
          <w:tcPr>
            <w:tcW w:w="1243" w:type="dxa"/>
          </w:tcPr>
          <w:p w14:paraId="67C33723" w14:textId="77777777" w:rsidR="00115046" w:rsidRPr="005F3012" w:rsidRDefault="00115046" w:rsidP="003F0F5F">
            <w:pPr>
              <w:jc w:val="center"/>
              <w:rPr>
                <w:sz w:val="23"/>
                <w:szCs w:val="23"/>
              </w:rPr>
            </w:pPr>
            <w:r w:rsidRPr="005F3012">
              <w:rPr>
                <w:sz w:val="23"/>
                <w:szCs w:val="23"/>
              </w:rPr>
              <w:t>1</w:t>
            </w:r>
          </w:p>
        </w:tc>
      </w:tr>
      <w:tr w:rsidR="00115046" w:rsidRPr="005F3012" w14:paraId="768C626C" w14:textId="77777777" w:rsidTr="00115046">
        <w:trPr>
          <w:jc w:val="center"/>
        </w:trPr>
        <w:tc>
          <w:tcPr>
            <w:tcW w:w="576" w:type="dxa"/>
          </w:tcPr>
          <w:p w14:paraId="42EC2BD3" w14:textId="77777777" w:rsidR="00115046" w:rsidRPr="005F3012" w:rsidRDefault="00115046" w:rsidP="003F0F5F">
            <w:pPr>
              <w:jc w:val="center"/>
              <w:rPr>
                <w:sz w:val="23"/>
                <w:szCs w:val="23"/>
              </w:rPr>
            </w:pPr>
            <w:r w:rsidRPr="005F3012">
              <w:rPr>
                <w:sz w:val="23"/>
                <w:szCs w:val="23"/>
              </w:rPr>
              <w:t>25.</w:t>
            </w:r>
          </w:p>
        </w:tc>
        <w:tc>
          <w:tcPr>
            <w:tcW w:w="6649" w:type="dxa"/>
          </w:tcPr>
          <w:p w14:paraId="795A1816" w14:textId="77777777" w:rsidR="00115046" w:rsidRPr="005F3012" w:rsidRDefault="00115046" w:rsidP="003F0F5F">
            <w:pPr>
              <w:jc w:val="both"/>
              <w:rPr>
                <w:sz w:val="23"/>
                <w:szCs w:val="23"/>
              </w:rPr>
            </w:pPr>
            <w:r w:rsidRPr="005F3012">
              <w:rPr>
                <w:sz w:val="23"/>
                <w:szCs w:val="23"/>
              </w:rPr>
              <w:t>Teknes stūris valcēts (ārējais/iekšējais) 100 mm, krāsots, metāla biezums 0,45–0,60 mm, RAL krāsojums (10 un vairāk toņi)</w:t>
            </w:r>
          </w:p>
        </w:tc>
        <w:tc>
          <w:tcPr>
            <w:tcW w:w="1079" w:type="dxa"/>
          </w:tcPr>
          <w:p w14:paraId="105B0D6A" w14:textId="77777777" w:rsidR="00115046" w:rsidRPr="005F3012" w:rsidRDefault="00115046" w:rsidP="003F0F5F">
            <w:pPr>
              <w:jc w:val="center"/>
              <w:rPr>
                <w:sz w:val="23"/>
                <w:szCs w:val="23"/>
              </w:rPr>
            </w:pPr>
            <w:r w:rsidRPr="005F3012">
              <w:rPr>
                <w:sz w:val="23"/>
                <w:szCs w:val="23"/>
              </w:rPr>
              <w:t>gab.</w:t>
            </w:r>
          </w:p>
        </w:tc>
        <w:tc>
          <w:tcPr>
            <w:tcW w:w="1243" w:type="dxa"/>
          </w:tcPr>
          <w:p w14:paraId="101E5415" w14:textId="77777777" w:rsidR="00115046" w:rsidRPr="005F3012" w:rsidRDefault="00115046" w:rsidP="003F0F5F">
            <w:pPr>
              <w:jc w:val="center"/>
              <w:rPr>
                <w:sz w:val="23"/>
                <w:szCs w:val="23"/>
              </w:rPr>
            </w:pPr>
            <w:r w:rsidRPr="005F3012">
              <w:rPr>
                <w:sz w:val="23"/>
                <w:szCs w:val="23"/>
              </w:rPr>
              <w:t>1</w:t>
            </w:r>
          </w:p>
        </w:tc>
      </w:tr>
      <w:tr w:rsidR="00115046" w:rsidRPr="005F3012" w14:paraId="702351DB" w14:textId="77777777" w:rsidTr="00115046">
        <w:trPr>
          <w:jc w:val="center"/>
        </w:trPr>
        <w:tc>
          <w:tcPr>
            <w:tcW w:w="576" w:type="dxa"/>
          </w:tcPr>
          <w:p w14:paraId="02A8BD4D" w14:textId="77777777" w:rsidR="00115046" w:rsidRPr="005F3012" w:rsidRDefault="00115046" w:rsidP="003F0F5F">
            <w:pPr>
              <w:jc w:val="center"/>
              <w:rPr>
                <w:sz w:val="23"/>
                <w:szCs w:val="23"/>
              </w:rPr>
            </w:pPr>
            <w:r w:rsidRPr="005F3012">
              <w:rPr>
                <w:sz w:val="23"/>
                <w:szCs w:val="23"/>
              </w:rPr>
              <w:t>26.</w:t>
            </w:r>
          </w:p>
        </w:tc>
        <w:tc>
          <w:tcPr>
            <w:tcW w:w="6649" w:type="dxa"/>
          </w:tcPr>
          <w:p w14:paraId="1E72F463" w14:textId="77777777" w:rsidR="00115046" w:rsidRPr="005F3012" w:rsidRDefault="00115046" w:rsidP="003F0F5F">
            <w:pPr>
              <w:jc w:val="both"/>
              <w:rPr>
                <w:sz w:val="23"/>
                <w:szCs w:val="23"/>
              </w:rPr>
            </w:pPr>
            <w:r w:rsidRPr="005F3012">
              <w:rPr>
                <w:sz w:val="23"/>
                <w:szCs w:val="23"/>
              </w:rPr>
              <w:t>Teknes stūris valcēts (ārējais/iekšējais) 100 mm, cinkots (Zn), metāla biezums 0,45–0,60 mm</w:t>
            </w:r>
          </w:p>
        </w:tc>
        <w:tc>
          <w:tcPr>
            <w:tcW w:w="1079" w:type="dxa"/>
          </w:tcPr>
          <w:p w14:paraId="3B164366" w14:textId="77777777" w:rsidR="00115046" w:rsidRPr="005F3012" w:rsidRDefault="00115046" w:rsidP="003F0F5F">
            <w:pPr>
              <w:jc w:val="center"/>
              <w:rPr>
                <w:sz w:val="23"/>
                <w:szCs w:val="23"/>
              </w:rPr>
            </w:pPr>
            <w:r w:rsidRPr="005F3012">
              <w:rPr>
                <w:sz w:val="23"/>
                <w:szCs w:val="23"/>
              </w:rPr>
              <w:t>gab.</w:t>
            </w:r>
          </w:p>
        </w:tc>
        <w:tc>
          <w:tcPr>
            <w:tcW w:w="1243" w:type="dxa"/>
          </w:tcPr>
          <w:p w14:paraId="60246AD5" w14:textId="77777777" w:rsidR="00115046" w:rsidRPr="005F3012" w:rsidRDefault="00115046" w:rsidP="003F0F5F">
            <w:pPr>
              <w:jc w:val="center"/>
              <w:rPr>
                <w:sz w:val="23"/>
                <w:szCs w:val="23"/>
              </w:rPr>
            </w:pPr>
            <w:r w:rsidRPr="005F3012">
              <w:rPr>
                <w:sz w:val="23"/>
                <w:szCs w:val="23"/>
              </w:rPr>
              <w:t>1</w:t>
            </w:r>
          </w:p>
        </w:tc>
      </w:tr>
      <w:tr w:rsidR="00115046" w:rsidRPr="005F3012" w14:paraId="5F1B2090" w14:textId="77777777" w:rsidTr="00115046">
        <w:trPr>
          <w:jc w:val="center"/>
        </w:trPr>
        <w:tc>
          <w:tcPr>
            <w:tcW w:w="576" w:type="dxa"/>
          </w:tcPr>
          <w:p w14:paraId="16082EA7" w14:textId="77777777" w:rsidR="00115046" w:rsidRPr="005F3012" w:rsidRDefault="00115046" w:rsidP="003F0F5F">
            <w:pPr>
              <w:jc w:val="center"/>
              <w:rPr>
                <w:sz w:val="23"/>
                <w:szCs w:val="23"/>
              </w:rPr>
            </w:pPr>
            <w:r w:rsidRPr="005F3012">
              <w:rPr>
                <w:sz w:val="23"/>
                <w:szCs w:val="23"/>
              </w:rPr>
              <w:t>27.</w:t>
            </w:r>
          </w:p>
        </w:tc>
        <w:tc>
          <w:tcPr>
            <w:tcW w:w="6649" w:type="dxa"/>
          </w:tcPr>
          <w:p w14:paraId="52F28C51" w14:textId="77777777" w:rsidR="00115046" w:rsidRPr="005F3012" w:rsidRDefault="00115046" w:rsidP="003F0F5F">
            <w:pPr>
              <w:jc w:val="both"/>
              <w:rPr>
                <w:sz w:val="23"/>
                <w:szCs w:val="23"/>
              </w:rPr>
            </w:pPr>
            <w:r w:rsidRPr="005F3012">
              <w:rPr>
                <w:sz w:val="23"/>
                <w:szCs w:val="23"/>
              </w:rPr>
              <w:t>Teknes stūris valcēts (ārējais/iekšējais) 140 mm, krāsots, metāla biezums 0,45–0,60 mm, RAL krāsojums (10 un vairāk toņi)</w:t>
            </w:r>
          </w:p>
        </w:tc>
        <w:tc>
          <w:tcPr>
            <w:tcW w:w="1079" w:type="dxa"/>
          </w:tcPr>
          <w:p w14:paraId="3DFDDC7D" w14:textId="77777777" w:rsidR="00115046" w:rsidRPr="005F3012" w:rsidRDefault="00115046" w:rsidP="003F0F5F">
            <w:pPr>
              <w:jc w:val="center"/>
              <w:rPr>
                <w:sz w:val="23"/>
                <w:szCs w:val="23"/>
              </w:rPr>
            </w:pPr>
            <w:r w:rsidRPr="005F3012">
              <w:rPr>
                <w:sz w:val="23"/>
                <w:szCs w:val="23"/>
              </w:rPr>
              <w:t>gab.</w:t>
            </w:r>
          </w:p>
        </w:tc>
        <w:tc>
          <w:tcPr>
            <w:tcW w:w="1243" w:type="dxa"/>
          </w:tcPr>
          <w:p w14:paraId="4F0071D0" w14:textId="77777777" w:rsidR="00115046" w:rsidRPr="005F3012" w:rsidRDefault="00115046" w:rsidP="003F0F5F">
            <w:pPr>
              <w:jc w:val="center"/>
              <w:rPr>
                <w:sz w:val="23"/>
                <w:szCs w:val="23"/>
              </w:rPr>
            </w:pPr>
            <w:r w:rsidRPr="005F3012">
              <w:rPr>
                <w:sz w:val="23"/>
                <w:szCs w:val="23"/>
              </w:rPr>
              <w:t>1</w:t>
            </w:r>
          </w:p>
        </w:tc>
      </w:tr>
      <w:tr w:rsidR="00115046" w:rsidRPr="005F3012" w14:paraId="677107AD" w14:textId="77777777" w:rsidTr="00115046">
        <w:trPr>
          <w:jc w:val="center"/>
        </w:trPr>
        <w:tc>
          <w:tcPr>
            <w:tcW w:w="576" w:type="dxa"/>
          </w:tcPr>
          <w:p w14:paraId="2EBD12A6" w14:textId="77777777" w:rsidR="00115046" w:rsidRPr="005F3012" w:rsidRDefault="00115046" w:rsidP="003F0F5F">
            <w:pPr>
              <w:jc w:val="center"/>
              <w:rPr>
                <w:sz w:val="23"/>
                <w:szCs w:val="23"/>
              </w:rPr>
            </w:pPr>
            <w:r w:rsidRPr="005F3012">
              <w:rPr>
                <w:sz w:val="23"/>
                <w:szCs w:val="23"/>
              </w:rPr>
              <w:t>28.</w:t>
            </w:r>
          </w:p>
        </w:tc>
        <w:tc>
          <w:tcPr>
            <w:tcW w:w="6649" w:type="dxa"/>
          </w:tcPr>
          <w:p w14:paraId="26813815" w14:textId="77777777" w:rsidR="00115046" w:rsidRPr="005F3012" w:rsidRDefault="00115046" w:rsidP="003F0F5F">
            <w:pPr>
              <w:jc w:val="both"/>
              <w:rPr>
                <w:sz w:val="23"/>
                <w:szCs w:val="23"/>
              </w:rPr>
            </w:pPr>
            <w:r w:rsidRPr="005F3012">
              <w:rPr>
                <w:sz w:val="23"/>
                <w:szCs w:val="23"/>
              </w:rPr>
              <w:t>Teknes stūris valcēts (ārējais/iekšējais) 140 mm, cinkots (Zn), metāla biezums 0,45–0,60 mm</w:t>
            </w:r>
          </w:p>
        </w:tc>
        <w:tc>
          <w:tcPr>
            <w:tcW w:w="1079" w:type="dxa"/>
          </w:tcPr>
          <w:p w14:paraId="465145EF" w14:textId="77777777" w:rsidR="00115046" w:rsidRPr="005F3012" w:rsidRDefault="00115046" w:rsidP="003F0F5F">
            <w:pPr>
              <w:jc w:val="center"/>
              <w:rPr>
                <w:sz w:val="23"/>
                <w:szCs w:val="23"/>
              </w:rPr>
            </w:pPr>
            <w:r w:rsidRPr="005F3012">
              <w:rPr>
                <w:sz w:val="23"/>
                <w:szCs w:val="23"/>
              </w:rPr>
              <w:t>gab.</w:t>
            </w:r>
          </w:p>
        </w:tc>
        <w:tc>
          <w:tcPr>
            <w:tcW w:w="1243" w:type="dxa"/>
          </w:tcPr>
          <w:p w14:paraId="36F4C687" w14:textId="77777777" w:rsidR="00115046" w:rsidRPr="005F3012" w:rsidRDefault="00115046" w:rsidP="003F0F5F">
            <w:pPr>
              <w:jc w:val="center"/>
              <w:rPr>
                <w:sz w:val="23"/>
                <w:szCs w:val="23"/>
              </w:rPr>
            </w:pPr>
            <w:r w:rsidRPr="005F3012">
              <w:rPr>
                <w:sz w:val="23"/>
                <w:szCs w:val="23"/>
              </w:rPr>
              <w:t>1</w:t>
            </w:r>
          </w:p>
        </w:tc>
      </w:tr>
      <w:tr w:rsidR="00115046" w:rsidRPr="005F3012" w14:paraId="7E8CBC21" w14:textId="77777777" w:rsidTr="00115046">
        <w:trPr>
          <w:jc w:val="center"/>
        </w:trPr>
        <w:tc>
          <w:tcPr>
            <w:tcW w:w="576" w:type="dxa"/>
          </w:tcPr>
          <w:p w14:paraId="7640617E" w14:textId="77777777" w:rsidR="00115046" w:rsidRPr="005F3012" w:rsidRDefault="00115046" w:rsidP="003F0F5F">
            <w:pPr>
              <w:jc w:val="center"/>
              <w:rPr>
                <w:sz w:val="23"/>
                <w:szCs w:val="23"/>
              </w:rPr>
            </w:pPr>
            <w:r w:rsidRPr="005F3012">
              <w:rPr>
                <w:sz w:val="23"/>
                <w:szCs w:val="23"/>
              </w:rPr>
              <w:t>29.</w:t>
            </w:r>
          </w:p>
        </w:tc>
        <w:tc>
          <w:tcPr>
            <w:tcW w:w="6649" w:type="dxa"/>
          </w:tcPr>
          <w:p w14:paraId="1EE92353" w14:textId="77777777" w:rsidR="00115046" w:rsidRPr="005F3012" w:rsidRDefault="00115046" w:rsidP="003F0F5F">
            <w:pPr>
              <w:jc w:val="both"/>
              <w:rPr>
                <w:sz w:val="23"/>
                <w:szCs w:val="23"/>
              </w:rPr>
            </w:pPr>
            <w:r w:rsidRPr="005F3012">
              <w:rPr>
                <w:sz w:val="23"/>
                <w:szCs w:val="23"/>
              </w:rPr>
              <w:t>Teknes stūris valcēts (ārējais/iekšējais) 150 mm, krāsots, metāla biezums 0,45–0,60 mm, RAL krāsojums (10 un vairāk toņi)</w:t>
            </w:r>
          </w:p>
        </w:tc>
        <w:tc>
          <w:tcPr>
            <w:tcW w:w="1079" w:type="dxa"/>
          </w:tcPr>
          <w:p w14:paraId="70FCE710" w14:textId="77777777" w:rsidR="00115046" w:rsidRPr="005F3012" w:rsidRDefault="00115046" w:rsidP="003F0F5F">
            <w:pPr>
              <w:jc w:val="center"/>
              <w:rPr>
                <w:sz w:val="23"/>
                <w:szCs w:val="23"/>
              </w:rPr>
            </w:pPr>
            <w:r w:rsidRPr="005F3012">
              <w:rPr>
                <w:sz w:val="23"/>
                <w:szCs w:val="23"/>
              </w:rPr>
              <w:t>gab.</w:t>
            </w:r>
          </w:p>
        </w:tc>
        <w:tc>
          <w:tcPr>
            <w:tcW w:w="1243" w:type="dxa"/>
          </w:tcPr>
          <w:p w14:paraId="31394EB1" w14:textId="77777777" w:rsidR="00115046" w:rsidRPr="005F3012" w:rsidRDefault="00115046" w:rsidP="003F0F5F">
            <w:pPr>
              <w:jc w:val="center"/>
              <w:rPr>
                <w:sz w:val="23"/>
                <w:szCs w:val="23"/>
              </w:rPr>
            </w:pPr>
            <w:r w:rsidRPr="005F3012">
              <w:rPr>
                <w:sz w:val="23"/>
                <w:szCs w:val="23"/>
              </w:rPr>
              <w:t>1</w:t>
            </w:r>
          </w:p>
        </w:tc>
      </w:tr>
      <w:tr w:rsidR="00115046" w:rsidRPr="005F3012" w14:paraId="60AEF724" w14:textId="77777777" w:rsidTr="00115046">
        <w:trPr>
          <w:jc w:val="center"/>
        </w:trPr>
        <w:tc>
          <w:tcPr>
            <w:tcW w:w="576" w:type="dxa"/>
          </w:tcPr>
          <w:p w14:paraId="781A4A67" w14:textId="77777777" w:rsidR="00115046" w:rsidRPr="005F3012" w:rsidRDefault="00115046" w:rsidP="003F0F5F">
            <w:pPr>
              <w:jc w:val="center"/>
              <w:rPr>
                <w:sz w:val="23"/>
                <w:szCs w:val="23"/>
              </w:rPr>
            </w:pPr>
            <w:r w:rsidRPr="005F3012">
              <w:rPr>
                <w:sz w:val="23"/>
                <w:szCs w:val="23"/>
              </w:rPr>
              <w:t>30.</w:t>
            </w:r>
          </w:p>
        </w:tc>
        <w:tc>
          <w:tcPr>
            <w:tcW w:w="6649" w:type="dxa"/>
          </w:tcPr>
          <w:p w14:paraId="23A53A8B" w14:textId="77777777" w:rsidR="00115046" w:rsidRPr="005F3012" w:rsidRDefault="00115046" w:rsidP="003F0F5F">
            <w:pPr>
              <w:jc w:val="both"/>
              <w:rPr>
                <w:sz w:val="23"/>
                <w:szCs w:val="23"/>
              </w:rPr>
            </w:pPr>
            <w:r w:rsidRPr="005F3012">
              <w:rPr>
                <w:sz w:val="23"/>
                <w:szCs w:val="23"/>
              </w:rPr>
              <w:t>Teknes stūris valcēts (ārējais/iekšējais) 150 mm, cinkots (Zn), metāla biezums 0,45–0,60 mm</w:t>
            </w:r>
          </w:p>
        </w:tc>
        <w:tc>
          <w:tcPr>
            <w:tcW w:w="1079" w:type="dxa"/>
          </w:tcPr>
          <w:p w14:paraId="14C3BA58" w14:textId="77777777" w:rsidR="00115046" w:rsidRPr="005F3012" w:rsidRDefault="00115046" w:rsidP="003F0F5F">
            <w:pPr>
              <w:jc w:val="center"/>
              <w:rPr>
                <w:sz w:val="23"/>
                <w:szCs w:val="23"/>
              </w:rPr>
            </w:pPr>
            <w:r w:rsidRPr="005F3012">
              <w:rPr>
                <w:sz w:val="23"/>
                <w:szCs w:val="23"/>
              </w:rPr>
              <w:t>gab.</w:t>
            </w:r>
          </w:p>
        </w:tc>
        <w:tc>
          <w:tcPr>
            <w:tcW w:w="1243" w:type="dxa"/>
          </w:tcPr>
          <w:p w14:paraId="33D07F43" w14:textId="77777777" w:rsidR="00115046" w:rsidRPr="005F3012" w:rsidRDefault="00115046" w:rsidP="003F0F5F">
            <w:pPr>
              <w:jc w:val="center"/>
              <w:rPr>
                <w:sz w:val="23"/>
                <w:szCs w:val="23"/>
              </w:rPr>
            </w:pPr>
            <w:r w:rsidRPr="005F3012">
              <w:rPr>
                <w:sz w:val="23"/>
                <w:szCs w:val="23"/>
              </w:rPr>
              <w:t>1</w:t>
            </w:r>
          </w:p>
        </w:tc>
      </w:tr>
      <w:tr w:rsidR="00115046" w:rsidRPr="005F3012" w14:paraId="7273749C" w14:textId="77777777" w:rsidTr="00115046">
        <w:trPr>
          <w:jc w:val="center"/>
        </w:trPr>
        <w:tc>
          <w:tcPr>
            <w:tcW w:w="576" w:type="dxa"/>
          </w:tcPr>
          <w:p w14:paraId="334C1D0F" w14:textId="77777777" w:rsidR="00115046" w:rsidRPr="005F3012" w:rsidRDefault="00115046" w:rsidP="003F0F5F">
            <w:pPr>
              <w:jc w:val="center"/>
              <w:rPr>
                <w:sz w:val="23"/>
                <w:szCs w:val="23"/>
              </w:rPr>
            </w:pPr>
            <w:r w:rsidRPr="005F3012">
              <w:rPr>
                <w:sz w:val="23"/>
                <w:szCs w:val="23"/>
              </w:rPr>
              <w:t>31.</w:t>
            </w:r>
          </w:p>
        </w:tc>
        <w:tc>
          <w:tcPr>
            <w:tcW w:w="6649" w:type="dxa"/>
          </w:tcPr>
          <w:p w14:paraId="0A03A165" w14:textId="77777777" w:rsidR="00115046" w:rsidRPr="005F3012" w:rsidRDefault="00115046" w:rsidP="003F0F5F">
            <w:pPr>
              <w:jc w:val="both"/>
              <w:rPr>
                <w:sz w:val="23"/>
                <w:szCs w:val="23"/>
              </w:rPr>
            </w:pPr>
            <w:r w:rsidRPr="005F3012">
              <w:rPr>
                <w:sz w:val="23"/>
                <w:szCs w:val="23"/>
              </w:rPr>
              <w:t>Teknes stūris valcēts (ārējais/iekšējais) 190 mm, krāsots, metāla biezums 0,45–0,60 mm, RAL krāsojums (10 un vairāk toņi)</w:t>
            </w:r>
          </w:p>
        </w:tc>
        <w:tc>
          <w:tcPr>
            <w:tcW w:w="1079" w:type="dxa"/>
          </w:tcPr>
          <w:p w14:paraId="4853441B" w14:textId="77777777" w:rsidR="00115046" w:rsidRPr="005F3012" w:rsidRDefault="00115046" w:rsidP="003F0F5F">
            <w:pPr>
              <w:jc w:val="center"/>
              <w:rPr>
                <w:sz w:val="23"/>
                <w:szCs w:val="23"/>
              </w:rPr>
            </w:pPr>
            <w:r w:rsidRPr="005F3012">
              <w:rPr>
                <w:sz w:val="23"/>
                <w:szCs w:val="23"/>
              </w:rPr>
              <w:t>gab.</w:t>
            </w:r>
          </w:p>
        </w:tc>
        <w:tc>
          <w:tcPr>
            <w:tcW w:w="1243" w:type="dxa"/>
          </w:tcPr>
          <w:p w14:paraId="3D68A44A" w14:textId="77777777" w:rsidR="00115046" w:rsidRPr="005F3012" w:rsidRDefault="00115046" w:rsidP="003F0F5F">
            <w:pPr>
              <w:jc w:val="center"/>
              <w:rPr>
                <w:sz w:val="23"/>
                <w:szCs w:val="23"/>
              </w:rPr>
            </w:pPr>
            <w:r w:rsidRPr="005F3012">
              <w:rPr>
                <w:sz w:val="23"/>
                <w:szCs w:val="23"/>
              </w:rPr>
              <w:t>1</w:t>
            </w:r>
          </w:p>
        </w:tc>
      </w:tr>
      <w:tr w:rsidR="00115046" w:rsidRPr="005F3012" w14:paraId="0BEDDB19" w14:textId="77777777" w:rsidTr="00115046">
        <w:trPr>
          <w:jc w:val="center"/>
        </w:trPr>
        <w:tc>
          <w:tcPr>
            <w:tcW w:w="576" w:type="dxa"/>
          </w:tcPr>
          <w:p w14:paraId="524D7AAF" w14:textId="77777777" w:rsidR="00115046" w:rsidRPr="005F3012" w:rsidRDefault="00115046" w:rsidP="003F0F5F">
            <w:pPr>
              <w:jc w:val="center"/>
              <w:rPr>
                <w:sz w:val="23"/>
                <w:szCs w:val="23"/>
              </w:rPr>
            </w:pPr>
            <w:r w:rsidRPr="005F3012">
              <w:rPr>
                <w:sz w:val="23"/>
                <w:szCs w:val="23"/>
              </w:rPr>
              <w:t>32.</w:t>
            </w:r>
          </w:p>
        </w:tc>
        <w:tc>
          <w:tcPr>
            <w:tcW w:w="6649" w:type="dxa"/>
          </w:tcPr>
          <w:p w14:paraId="016868B7" w14:textId="77777777" w:rsidR="00115046" w:rsidRPr="005F3012" w:rsidRDefault="00115046" w:rsidP="003F0F5F">
            <w:pPr>
              <w:jc w:val="both"/>
              <w:rPr>
                <w:sz w:val="23"/>
                <w:szCs w:val="23"/>
              </w:rPr>
            </w:pPr>
            <w:r w:rsidRPr="005F3012">
              <w:rPr>
                <w:sz w:val="23"/>
                <w:szCs w:val="23"/>
              </w:rPr>
              <w:t>Teknes stūris valcēts (ārējais/iekšējais) 190 mm, cinkots (Zn), metāla biezums 0,45–0,60 mm</w:t>
            </w:r>
          </w:p>
        </w:tc>
        <w:tc>
          <w:tcPr>
            <w:tcW w:w="1079" w:type="dxa"/>
          </w:tcPr>
          <w:p w14:paraId="1D85DF7E" w14:textId="77777777" w:rsidR="00115046" w:rsidRPr="005F3012" w:rsidRDefault="00115046" w:rsidP="003F0F5F">
            <w:pPr>
              <w:jc w:val="center"/>
              <w:rPr>
                <w:sz w:val="23"/>
                <w:szCs w:val="23"/>
              </w:rPr>
            </w:pPr>
            <w:r w:rsidRPr="005F3012">
              <w:rPr>
                <w:sz w:val="23"/>
                <w:szCs w:val="23"/>
              </w:rPr>
              <w:t>gab.</w:t>
            </w:r>
          </w:p>
        </w:tc>
        <w:tc>
          <w:tcPr>
            <w:tcW w:w="1243" w:type="dxa"/>
          </w:tcPr>
          <w:p w14:paraId="33DBA24B" w14:textId="77777777" w:rsidR="00115046" w:rsidRPr="005F3012" w:rsidRDefault="00115046" w:rsidP="003F0F5F">
            <w:pPr>
              <w:jc w:val="center"/>
              <w:rPr>
                <w:sz w:val="23"/>
                <w:szCs w:val="23"/>
              </w:rPr>
            </w:pPr>
            <w:r w:rsidRPr="005F3012">
              <w:rPr>
                <w:sz w:val="23"/>
                <w:szCs w:val="23"/>
              </w:rPr>
              <w:t>1</w:t>
            </w:r>
          </w:p>
        </w:tc>
      </w:tr>
      <w:tr w:rsidR="00115046" w:rsidRPr="005F3012" w14:paraId="60436462" w14:textId="77777777" w:rsidTr="00115046">
        <w:trPr>
          <w:jc w:val="center"/>
        </w:trPr>
        <w:tc>
          <w:tcPr>
            <w:tcW w:w="576" w:type="dxa"/>
          </w:tcPr>
          <w:p w14:paraId="3EFB009F" w14:textId="77777777" w:rsidR="00115046" w:rsidRPr="005F3012" w:rsidRDefault="00115046" w:rsidP="003F0F5F">
            <w:pPr>
              <w:jc w:val="center"/>
              <w:rPr>
                <w:sz w:val="23"/>
                <w:szCs w:val="23"/>
              </w:rPr>
            </w:pPr>
            <w:r w:rsidRPr="005F3012">
              <w:rPr>
                <w:sz w:val="23"/>
                <w:szCs w:val="23"/>
              </w:rPr>
              <w:t>33.</w:t>
            </w:r>
          </w:p>
        </w:tc>
        <w:tc>
          <w:tcPr>
            <w:tcW w:w="6649" w:type="dxa"/>
          </w:tcPr>
          <w:p w14:paraId="3E53AE3D" w14:textId="77777777" w:rsidR="00115046" w:rsidRPr="005F3012" w:rsidRDefault="00115046" w:rsidP="003F0F5F">
            <w:pPr>
              <w:jc w:val="both"/>
              <w:rPr>
                <w:sz w:val="23"/>
                <w:szCs w:val="23"/>
              </w:rPr>
            </w:pPr>
            <w:r w:rsidRPr="005F3012">
              <w:rPr>
                <w:sz w:val="23"/>
                <w:szCs w:val="23"/>
              </w:rPr>
              <w:t>Teknes gals 100 mm, krāsots, metāla biezums 0,45–0,60 mm, RAL krāsojums (10 un vairāk toņi)</w:t>
            </w:r>
          </w:p>
        </w:tc>
        <w:tc>
          <w:tcPr>
            <w:tcW w:w="1079" w:type="dxa"/>
          </w:tcPr>
          <w:p w14:paraId="2B502D7B" w14:textId="77777777" w:rsidR="00115046" w:rsidRPr="005F3012" w:rsidRDefault="00115046" w:rsidP="003F0F5F">
            <w:pPr>
              <w:jc w:val="center"/>
              <w:rPr>
                <w:sz w:val="23"/>
                <w:szCs w:val="23"/>
              </w:rPr>
            </w:pPr>
            <w:r w:rsidRPr="005F3012">
              <w:rPr>
                <w:sz w:val="23"/>
                <w:szCs w:val="23"/>
              </w:rPr>
              <w:t>gab.</w:t>
            </w:r>
          </w:p>
        </w:tc>
        <w:tc>
          <w:tcPr>
            <w:tcW w:w="1243" w:type="dxa"/>
          </w:tcPr>
          <w:p w14:paraId="3DEDA0EC" w14:textId="77777777" w:rsidR="00115046" w:rsidRPr="005F3012" w:rsidRDefault="00115046" w:rsidP="003F0F5F">
            <w:pPr>
              <w:jc w:val="center"/>
              <w:rPr>
                <w:sz w:val="23"/>
                <w:szCs w:val="23"/>
              </w:rPr>
            </w:pPr>
            <w:r w:rsidRPr="005F3012">
              <w:rPr>
                <w:sz w:val="23"/>
                <w:szCs w:val="23"/>
              </w:rPr>
              <w:t>1</w:t>
            </w:r>
          </w:p>
        </w:tc>
      </w:tr>
      <w:tr w:rsidR="00115046" w:rsidRPr="005F3012" w14:paraId="253CB899" w14:textId="77777777" w:rsidTr="00115046">
        <w:trPr>
          <w:jc w:val="center"/>
        </w:trPr>
        <w:tc>
          <w:tcPr>
            <w:tcW w:w="576" w:type="dxa"/>
          </w:tcPr>
          <w:p w14:paraId="146EFDF6" w14:textId="77777777" w:rsidR="00115046" w:rsidRPr="005F3012" w:rsidRDefault="00115046" w:rsidP="003F0F5F">
            <w:pPr>
              <w:jc w:val="center"/>
              <w:rPr>
                <w:sz w:val="23"/>
                <w:szCs w:val="23"/>
              </w:rPr>
            </w:pPr>
            <w:r w:rsidRPr="005F3012">
              <w:rPr>
                <w:sz w:val="23"/>
                <w:szCs w:val="23"/>
              </w:rPr>
              <w:t>34.</w:t>
            </w:r>
          </w:p>
        </w:tc>
        <w:tc>
          <w:tcPr>
            <w:tcW w:w="6649" w:type="dxa"/>
          </w:tcPr>
          <w:p w14:paraId="01119199" w14:textId="77777777" w:rsidR="00115046" w:rsidRPr="005F3012" w:rsidRDefault="00115046" w:rsidP="003F0F5F">
            <w:pPr>
              <w:jc w:val="both"/>
              <w:rPr>
                <w:sz w:val="23"/>
                <w:szCs w:val="23"/>
              </w:rPr>
            </w:pPr>
            <w:r w:rsidRPr="005F3012">
              <w:rPr>
                <w:sz w:val="23"/>
                <w:szCs w:val="23"/>
              </w:rPr>
              <w:t>Teknes gals 100 mm, cinkots (Zn), metāla biezums 0,45–0,60 mm</w:t>
            </w:r>
          </w:p>
        </w:tc>
        <w:tc>
          <w:tcPr>
            <w:tcW w:w="1079" w:type="dxa"/>
          </w:tcPr>
          <w:p w14:paraId="1A0B5C26" w14:textId="77777777" w:rsidR="00115046" w:rsidRPr="005F3012" w:rsidRDefault="00115046" w:rsidP="003F0F5F">
            <w:pPr>
              <w:jc w:val="center"/>
              <w:rPr>
                <w:sz w:val="23"/>
                <w:szCs w:val="23"/>
              </w:rPr>
            </w:pPr>
            <w:r w:rsidRPr="005F3012">
              <w:rPr>
                <w:sz w:val="23"/>
                <w:szCs w:val="23"/>
              </w:rPr>
              <w:t>gab.</w:t>
            </w:r>
          </w:p>
        </w:tc>
        <w:tc>
          <w:tcPr>
            <w:tcW w:w="1243" w:type="dxa"/>
          </w:tcPr>
          <w:p w14:paraId="40DACECF" w14:textId="77777777" w:rsidR="00115046" w:rsidRPr="005F3012" w:rsidRDefault="00115046" w:rsidP="003F0F5F">
            <w:pPr>
              <w:jc w:val="center"/>
              <w:rPr>
                <w:sz w:val="23"/>
                <w:szCs w:val="23"/>
              </w:rPr>
            </w:pPr>
            <w:r w:rsidRPr="005F3012">
              <w:rPr>
                <w:sz w:val="23"/>
                <w:szCs w:val="23"/>
              </w:rPr>
              <w:t>1</w:t>
            </w:r>
          </w:p>
        </w:tc>
      </w:tr>
      <w:tr w:rsidR="00115046" w:rsidRPr="005F3012" w14:paraId="7498BD00" w14:textId="77777777" w:rsidTr="00115046">
        <w:trPr>
          <w:jc w:val="center"/>
        </w:trPr>
        <w:tc>
          <w:tcPr>
            <w:tcW w:w="576" w:type="dxa"/>
          </w:tcPr>
          <w:p w14:paraId="25829C33" w14:textId="77777777" w:rsidR="00115046" w:rsidRPr="005F3012" w:rsidRDefault="00115046" w:rsidP="003F0F5F">
            <w:pPr>
              <w:jc w:val="center"/>
              <w:rPr>
                <w:sz w:val="23"/>
                <w:szCs w:val="23"/>
              </w:rPr>
            </w:pPr>
            <w:r w:rsidRPr="005F3012">
              <w:rPr>
                <w:sz w:val="23"/>
                <w:szCs w:val="23"/>
              </w:rPr>
              <w:t>35.</w:t>
            </w:r>
          </w:p>
        </w:tc>
        <w:tc>
          <w:tcPr>
            <w:tcW w:w="6649" w:type="dxa"/>
          </w:tcPr>
          <w:p w14:paraId="1EAF2978" w14:textId="77777777" w:rsidR="00115046" w:rsidRPr="005F3012" w:rsidRDefault="00115046" w:rsidP="003F0F5F">
            <w:pPr>
              <w:jc w:val="both"/>
              <w:rPr>
                <w:sz w:val="23"/>
                <w:szCs w:val="23"/>
              </w:rPr>
            </w:pPr>
            <w:r w:rsidRPr="005F3012">
              <w:rPr>
                <w:sz w:val="23"/>
                <w:szCs w:val="23"/>
              </w:rPr>
              <w:t>Teknes gals 140 mm, krāsots, metāla biezums 0,45–0,60 mm, RAL krāsojums (10 un vairāk toņi)</w:t>
            </w:r>
          </w:p>
        </w:tc>
        <w:tc>
          <w:tcPr>
            <w:tcW w:w="1079" w:type="dxa"/>
          </w:tcPr>
          <w:p w14:paraId="40D6AB5F" w14:textId="77777777" w:rsidR="00115046" w:rsidRPr="005F3012" w:rsidRDefault="00115046" w:rsidP="003F0F5F">
            <w:pPr>
              <w:jc w:val="center"/>
              <w:rPr>
                <w:sz w:val="23"/>
                <w:szCs w:val="23"/>
              </w:rPr>
            </w:pPr>
            <w:r w:rsidRPr="005F3012">
              <w:rPr>
                <w:sz w:val="23"/>
                <w:szCs w:val="23"/>
              </w:rPr>
              <w:t>gab.</w:t>
            </w:r>
          </w:p>
        </w:tc>
        <w:tc>
          <w:tcPr>
            <w:tcW w:w="1243" w:type="dxa"/>
          </w:tcPr>
          <w:p w14:paraId="06793FFF" w14:textId="77777777" w:rsidR="00115046" w:rsidRPr="005F3012" w:rsidRDefault="00115046" w:rsidP="003F0F5F">
            <w:pPr>
              <w:jc w:val="center"/>
              <w:rPr>
                <w:sz w:val="23"/>
                <w:szCs w:val="23"/>
              </w:rPr>
            </w:pPr>
            <w:r w:rsidRPr="005F3012">
              <w:rPr>
                <w:sz w:val="23"/>
                <w:szCs w:val="23"/>
              </w:rPr>
              <w:t>1</w:t>
            </w:r>
          </w:p>
        </w:tc>
      </w:tr>
      <w:tr w:rsidR="00115046" w:rsidRPr="005F3012" w14:paraId="0193442D" w14:textId="77777777" w:rsidTr="00115046">
        <w:trPr>
          <w:jc w:val="center"/>
        </w:trPr>
        <w:tc>
          <w:tcPr>
            <w:tcW w:w="576" w:type="dxa"/>
          </w:tcPr>
          <w:p w14:paraId="22979F04" w14:textId="77777777" w:rsidR="00115046" w:rsidRPr="005F3012" w:rsidRDefault="00115046" w:rsidP="003F0F5F">
            <w:pPr>
              <w:jc w:val="center"/>
              <w:rPr>
                <w:sz w:val="23"/>
                <w:szCs w:val="23"/>
              </w:rPr>
            </w:pPr>
            <w:r w:rsidRPr="005F3012">
              <w:rPr>
                <w:sz w:val="23"/>
                <w:szCs w:val="23"/>
              </w:rPr>
              <w:t>36.</w:t>
            </w:r>
          </w:p>
        </w:tc>
        <w:tc>
          <w:tcPr>
            <w:tcW w:w="6649" w:type="dxa"/>
          </w:tcPr>
          <w:p w14:paraId="2DBC133A" w14:textId="77777777" w:rsidR="00115046" w:rsidRPr="005F3012" w:rsidRDefault="00115046" w:rsidP="003F0F5F">
            <w:pPr>
              <w:jc w:val="both"/>
              <w:rPr>
                <w:sz w:val="23"/>
                <w:szCs w:val="23"/>
              </w:rPr>
            </w:pPr>
            <w:r w:rsidRPr="005F3012">
              <w:rPr>
                <w:sz w:val="23"/>
                <w:szCs w:val="23"/>
              </w:rPr>
              <w:t>Teknes gals 140 mm, cinkots (Zn), metāla biezums 0,45–0,60 mm</w:t>
            </w:r>
          </w:p>
        </w:tc>
        <w:tc>
          <w:tcPr>
            <w:tcW w:w="1079" w:type="dxa"/>
          </w:tcPr>
          <w:p w14:paraId="233A6972" w14:textId="77777777" w:rsidR="00115046" w:rsidRPr="005F3012" w:rsidRDefault="00115046" w:rsidP="003F0F5F">
            <w:pPr>
              <w:jc w:val="center"/>
              <w:rPr>
                <w:sz w:val="23"/>
                <w:szCs w:val="23"/>
              </w:rPr>
            </w:pPr>
            <w:r w:rsidRPr="005F3012">
              <w:rPr>
                <w:sz w:val="23"/>
                <w:szCs w:val="23"/>
              </w:rPr>
              <w:t>gab.</w:t>
            </w:r>
          </w:p>
        </w:tc>
        <w:tc>
          <w:tcPr>
            <w:tcW w:w="1243" w:type="dxa"/>
          </w:tcPr>
          <w:p w14:paraId="12EBF7EF" w14:textId="77777777" w:rsidR="00115046" w:rsidRPr="005F3012" w:rsidRDefault="00115046" w:rsidP="003F0F5F">
            <w:pPr>
              <w:jc w:val="center"/>
              <w:rPr>
                <w:sz w:val="23"/>
                <w:szCs w:val="23"/>
              </w:rPr>
            </w:pPr>
            <w:r w:rsidRPr="005F3012">
              <w:rPr>
                <w:sz w:val="23"/>
                <w:szCs w:val="23"/>
              </w:rPr>
              <w:t>1</w:t>
            </w:r>
          </w:p>
        </w:tc>
      </w:tr>
      <w:tr w:rsidR="00115046" w:rsidRPr="005F3012" w14:paraId="09AF966E" w14:textId="77777777" w:rsidTr="00115046">
        <w:trPr>
          <w:jc w:val="center"/>
        </w:trPr>
        <w:tc>
          <w:tcPr>
            <w:tcW w:w="576" w:type="dxa"/>
          </w:tcPr>
          <w:p w14:paraId="09AB163E" w14:textId="77777777" w:rsidR="00115046" w:rsidRPr="005F3012" w:rsidRDefault="00115046" w:rsidP="003F0F5F">
            <w:pPr>
              <w:jc w:val="center"/>
              <w:rPr>
                <w:sz w:val="23"/>
                <w:szCs w:val="23"/>
              </w:rPr>
            </w:pPr>
            <w:r w:rsidRPr="005F3012">
              <w:rPr>
                <w:sz w:val="23"/>
                <w:szCs w:val="23"/>
              </w:rPr>
              <w:t>37.</w:t>
            </w:r>
          </w:p>
        </w:tc>
        <w:tc>
          <w:tcPr>
            <w:tcW w:w="6649" w:type="dxa"/>
          </w:tcPr>
          <w:p w14:paraId="0380FC3B" w14:textId="77777777" w:rsidR="00115046" w:rsidRPr="005F3012" w:rsidRDefault="00115046" w:rsidP="003F0F5F">
            <w:pPr>
              <w:jc w:val="both"/>
              <w:rPr>
                <w:sz w:val="23"/>
                <w:szCs w:val="23"/>
              </w:rPr>
            </w:pPr>
            <w:r w:rsidRPr="005F3012">
              <w:rPr>
                <w:sz w:val="23"/>
                <w:szCs w:val="23"/>
              </w:rPr>
              <w:t>Teknes gals 150 mm, krāsots, metāla biezums 0,45–0,60 mm, RAL krāsojums (10 un vairāk toņi)</w:t>
            </w:r>
          </w:p>
        </w:tc>
        <w:tc>
          <w:tcPr>
            <w:tcW w:w="1079" w:type="dxa"/>
          </w:tcPr>
          <w:p w14:paraId="065908CA" w14:textId="77777777" w:rsidR="00115046" w:rsidRPr="005F3012" w:rsidRDefault="00115046" w:rsidP="003F0F5F">
            <w:pPr>
              <w:jc w:val="center"/>
              <w:rPr>
                <w:sz w:val="23"/>
                <w:szCs w:val="23"/>
              </w:rPr>
            </w:pPr>
            <w:r w:rsidRPr="005F3012">
              <w:rPr>
                <w:sz w:val="23"/>
                <w:szCs w:val="23"/>
              </w:rPr>
              <w:t>gab.</w:t>
            </w:r>
          </w:p>
        </w:tc>
        <w:tc>
          <w:tcPr>
            <w:tcW w:w="1243" w:type="dxa"/>
          </w:tcPr>
          <w:p w14:paraId="20B2E2B2" w14:textId="77777777" w:rsidR="00115046" w:rsidRPr="005F3012" w:rsidRDefault="00115046" w:rsidP="003F0F5F">
            <w:pPr>
              <w:jc w:val="center"/>
              <w:rPr>
                <w:sz w:val="23"/>
                <w:szCs w:val="23"/>
              </w:rPr>
            </w:pPr>
            <w:r w:rsidRPr="005F3012">
              <w:rPr>
                <w:sz w:val="23"/>
                <w:szCs w:val="23"/>
              </w:rPr>
              <w:t>1</w:t>
            </w:r>
          </w:p>
        </w:tc>
      </w:tr>
      <w:tr w:rsidR="00115046" w:rsidRPr="005F3012" w14:paraId="1DC79174" w14:textId="77777777" w:rsidTr="00115046">
        <w:trPr>
          <w:jc w:val="center"/>
        </w:trPr>
        <w:tc>
          <w:tcPr>
            <w:tcW w:w="576" w:type="dxa"/>
          </w:tcPr>
          <w:p w14:paraId="302AA7EE" w14:textId="77777777" w:rsidR="00115046" w:rsidRPr="005F3012" w:rsidRDefault="00115046" w:rsidP="003F0F5F">
            <w:pPr>
              <w:jc w:val="center"/>
              <w:rPr>
                <w:sz w:val="23"/>
                <w:szCs w:val="23"/>
              </w:rPr>
            </w:pPr>
            <w:r w:rsidRPr="005F3012">
              <w:rPr>
                <w:sz w:val="23"/>
                <w:szCs w:val="23"/>
              </w:rPr>
              <w:t>38.</w:t>
            </w:r>
          </w:p>
        </w:tc>
        <w:tc>
          <w:tcPr>
            <w:tcW w:w="6649" w:type="dxa"/>
          </w:tcPr>
          <w:p w14:paraId="6F792CDD" w14:textId="77777777" w:rsidR="00115046" w:rsidRPr="005F3012" w:rsidRDefault="00115046" w:rsidP="003F0F5F">
            <w:pPr>
              <w:jc w:val="both"/>
              <w:rPr>
                <w:sz w:val="23"/>
                <w:szCs w:val="23"/>
              </w:rPr>
            </w:pPr>
            <w:r w:rsidRPr="005F3012">
              <w:rPr>
                <w:sz w:val="23"/>
                <w:szCs w:val="23"/>
              </w:rPr>
              <w:t>Teknes gals 150 mm, cinkots (Zn), metāla biezums 0,45–0,60 mm</w:t>
            </w:r>
          </w:p>
        </w:tc>
        <w:tc>
          <w:tcPr>
            <w:tcW w:w="1079" w:type="dxa"/>
          </w:tcPr>
          <w:p w14:paraId="16BB02DA" w14:textId="77777777" w:rsidR="00115046" w:rsidRPr="005F3012" w:rsidRDefault="00115046" w:rsidP="003F0F5F">
            <w:pPr>
              <w:jc w:val="center"/>
              <w:rPr>
                <w:sz w:val="23"/>
                <w:szCs w:val="23"/>
              </w:rPr>
            </w:pPr>
            <w:r w:rsidRPr="005F3012">
              <w:rPr>
                <w:sz w:val="23"/>
                <w:szCs w:val="23"/>
              </w:rPr>
              <w:t>gab.</w:t>
            </w:r>
          </w:p>
        </w:tc>
        <w:tc>
          <w:tcPr>
            <w:tcW w:w="1243" w:type="dxa"/>
          </w:tcPr>
          <w:p w14:paraId="1F6917ED" w14:textId="77777777" w:rsidR="00115046" w:rsidRPr="005F3012" w:rsidRDefault="00115046" w:rsidP="003F0F5F">
            <w:pPr>
              <w:jc w:val="center"/>
              <w:rPr>
                <w:sz w:val="23"/>
                <w:szCs w:val="23"/>
              </w:rPr>
            </w:pPr>
            <w:r w:rsidRPr="005F3012">
              <w:rPr>
                <w:sz w:val="23"/>
                <w:szCs w:val="23"/>
              </w:rPr>
              <w:t>1</w:t>
            </w:r>
          </w:p>
        </w:tc>
      </w:tr>
      <w:tr w:rsidR="00115046" w:rsidRPr="005F3012" w14:paraId="33AEAF80" w14:textId="77777777" w:rsidTr="00115046">
        <w:trPr>
          <w:jc w:val="center"/>
        </w:trPr>
        <w:tc>
          <w:tcPr>
            <w:tcW w:w="576" w:type="dxa"/>
          </w:tcPr>
          <w:p w14:paraId="0C23C504" w14:textId="77777777" w:rsidR="00115046" w:rsidRPr="005F3012" w:rsidRDefault="00115046" w:rsidP="003F0F5F">
            <w:pPr>
              <w:jc w:val="center"/>
              <w:rPr>
                <w:sz w:val="23"/>
                <w:szCs w:val="23"/>
              </w:rPr>
            </w:pPr>
            <w:r w:rsidRPr="005F3012">
              <w:rPr>
                <w:sz w:val="23"/>
                <w:szCs w:val="23"/>
              </w:rPr>
              <w:t>39.</w:t>
            </w:r>
          </w:p>
        </w:tc>
        <w:tc>
          <w:tcPr>
            <w:tcW w:w="6649" w:type="dxa"/>
          </w:tcPr>
          <w:p w14:paraId="5349F4EE" w14:textId="77777777" w:rsidR="00115046" w:rsidRPr="005F3012" w:rsidRDefault="00115046" w:rsidP="003F0F5F">
            <w:pPr>
              <w:jc w:val="both"/>
              <w:rPr>
                <w:sz w:val="23"/>
                <w:szCs w:val="23"/>
              </w:rPr>
            </w:pPr>
            <w:r w:rsidRPr="005F3012">
              <w:rPr>
                <w:sz w:val="23"/>
                <w:szCs w:val="23"/>
              </w:rPr>
              <w:t>Teknes gals 190 mm, krāsots, metāla biezums 0,45–0,60 mm, RAL krāsojums (10 un vairāk toņi)</w:t>
            </w:r>
          </w:p>
        </w:tc>
        <w:tc>
          <w:tcPr>
            <w:tcW w:w="1079" w:type="dxa"/>
          </w:tcPr>
          <w:p w14:paraId="57463D6E" w14:textId="77777777" w:rsidR="00115046" w:rsidRPr="005F3012" w:rsidRDefault="00115046" w:rsidP="003F0F5F">
            <w:pPr>
              <w:jc w:val="center"/>
              <w:rPr>
                <w:sz w:val="23"/>
                <w:szCs w:val="23"/>
              </w:rPr>
            </w:pPr>
            <w:r w:rsidRPr="005F3012">
              <w:rPr>
                <w:sz w:val="23"/>
                <w:szCs w:val="23"/>
              </w:rPr>
              <w:t>gab.</w:t>
            </w:r>
          </w:p>
        </w:tc>
        <w:tc>
          <w:tcPr>
            <w:tcW w:w="1243" w:type="dxa"/>
          </w:tcPr>
          <w:p w14:paraId="3CAF7F2D" w14:textId="77777777" w:rsidR="00115046" w:rsidRPr="005F3012" w:rsidRDefault="00115046" w:rsidP="003F0F5F">
            <w:pPr>
              <w:jc w:val="center"/>
              <w:rPr>
                <w:sz w:val="23"/>
                <w:szCs w:val="23"/>
              </w:rPr>
            </w:pPr>
            <w:r w:rsidRPr="005F3012">
              <w:rPr>
                <w:sz w:val="23"/>
                <w:szCs w:val="23"/>
              </w:rPr>
              <w:t>1</w:t>
            </w:r>
          </w:p>
        </w:tc>
      </w:tr>
      <w:tr w:rsidR="00115046" w:rsidRPr="005F3012" w14:paraId="53E5BB09" w14:textId="77777777" w:rsidTr="00115046">
        <w:trPr>
          <w:jc w:val="center"/>
        </w:trPr>
        <w:tc>
          <w:tcPr>
            <w:tcW w:w="576" w:type="dxa"/>
          </w:tcPr>
          <w:p w14:paraId="4F8F8649" w14:textId="77777777" w:rsidR="00115046" w:rsidRPr="005F3012" w:rsidRDefault="00115046" w:rsidP="003F0F5F">
            <w:pPr>
              <w:jc w:val="center"/>
              <w:rPr>
                <w:sz w:val="23"/>
                <w:szCs w:val="23"/>
              </w:rPr>
            </w:pPr>
            <w:r w:rsidRPr="005F3012">
              <w:rPr>
                <w:sz w:val="23"/>
                <w:szCs w:val="23"/>
              </w:rPr>
              <w:t>40.</w:t>
            </w:r>
          </w:p>
        </w:tc>
        <w:tc>
          <w:tcPr>
            <w:tcW w:w="6649" w:type="dxa"/>
          </w:tcPr>
          <w:p w14:paraId="501F6E9E" w14:textId="77777777" w:rsidR="00115046" w:rsidRPr="005F3012" w:rsidRDefault="00115046" w:rsidP="003F0F5F">
            <w:pPr>
              <w:jc w:val="both"/>
              <w:rPr>
                <w:sz w:val="23"/>
                <w:szCs w:val="23"/>
              </w:rPr>
            </w:pPr>
            <w:r w:rsidRPr="005F3012">
              <w:rPr>
                <w:sz w:val="23"/>
                <w:szCs w:val="23"/>
              </w:rPr>
              <w:t>Teknes gals 190 mm, cinkots (Zn), metāla biezums 0,45–0,60 mm</w:t>
            </w:r>
          </w:p>
        </w:tc>
        <w:tc>
          <w:tcPr>
            <w:tcW w:w="1079" w:type="dxa"/>
          </w:tcPr>
          <w:p w14:paraId="60E383E8" w14:textId="77777777" w:rsidR="00115046" w:rsidRPr="005F3012" w:rsidRDefault="00115046" w:rsidP="003F0F5F">
            <w:pPr>
              <w:jc w:val="center"/>
              <w:rPr>
                <w:sz w:val="23"/>
                <w:szCs w:val="23"/>
              </w:rPr>
            </w:pPr>
            <w:r w:rsidRPr="005F3012">
              <w:rPr>
                <w:sz w:val="23"/>
                <w:szCs w:val="23"/>
              </w:rPr>
              <w:t>gab.</w:t>
            </w:r>
          </w:p>
        </w:tc>
        <w:tc>
          <w:tcPr>
            <w:tcW w:w="1243" w:type="dxa"/>
          </w:tcPr>
          <w:p w14:paraId="13483353" w14:textId="77777777" w:rsidR="00115046" w:rsidRPr="005F3012" w:rsidRDefault="00115046" w:rsidP="003F0F5F">
            <w:pPr>
              <w:jc w:val="center"/>
              <w:rPr>
                <w:sz w:val="23"/>
                <w:szCs w:val="23"/>
              </w:rPr>
            </w:pPr>
            <w:r w:rsidRPr="005F3012">
              <w:rPr>
                <w:sz w:val="23"/>
                <w:szCs w:val="23"/>
              </w:rPr>
              <w:t>1</w:t>
            </w:r>
          </w:p>
        </w:tc>
      </w:tr>
      <w:tr w:rsidR="00115046" w:rsidRPr="005F3012" w14:paraId="7C326490" w14:textId="77777777" w:rsidTr="00115046">
        <w:trPr>
          <w:jc w:val="center"/>
        </w:trPr>
        <w:tc>
          <w:tcPr>
            <w:tcW w:w="576" w:type="dxa"/>
          </w:tcPr>
          <w:p w14:paraId="2F4537D7" w14:textId="77777777" w:rsidR="00115046" w:rsidRPr="005F3012" w:rsidRDefault="00115046" w:rsidP="003F0F5F">
            <w:pPr>
              <w:jc w:val="center"/>
              <w:rPr>
                <w:sz w:val="23"/>
                <w:szCs w:val="23"/>
              </w:rPr>
            </w:pPr>
            <w:r w:rsidRPr="005F3012">
              <w:rPr>
                <w:sz w:val="23"/>
                <w:szCs w:val="23"/>
              </w:rPr>
              <w:t>41.</w:t>
            </w:r>
          </w:p>
        </w:tc>
        <w:tc>
          <w:tcPr>
            <w:tcW w:w="6649" w:type="dxa"/>
          </w:tcPr>
          <w:p w14:paraId="0D7BF858" w14:textId="77777777" w:rsidR="00115046" w:rsidRPr="005F3012" w:rsidRDefault="00115046" w:rsidP="003F0F5F">
            <w:pPr>
              <w:jc w:val="both"/>
              <w:rPr>
                <w:sz w:val="23"/>
                <w:szCs w:val="23"/>
              </w:rPr>
            </w:pPr>
            <w:r w:rsidRPr="005F3012">
              <w:rPr>
                <w:sz w:val="23"/>
                <w:szCs w:val="23"/>
              </w:rPr>
              <w:t>Piltuve (figurāla) 140/100, krāsota, metāla biezums 0,45–0,60 mm, RAL krāsojums (10 un vairāk toņi)</w:t>
            </w:r>
          </w:p>
        </w:tc>
        <w:tc>
          <w:tcPr>
            <w:tcW w:w="1079" w:type="dxa"/>
          </w:tcPr>
          <w:p w14:paraId="67F2F526" w14:textId="77777777" w:rsidR="00115046" w:rsidRPr="005F3012" w:rsidRDefault="00115046" w:rsidP="003F0F5F">
            <w:pPr>
              <w:jc w:val="center"/>
              <w:rPr>
                <w:sz w:val="23"/>
                <w:szCs w:val="23"/>
              </w:rPr>
            </w:pPr>
            <w:r w:rsidRPr="005F3012">
              <w:rPr>
                <w:sz w:val="23"/>
                <w:szCs w:val="23"/>
              </w:rPr>
              <w:t>gab.</w:t>
            </w:r>
          </w:p>
        </w:tc>
        <w:tc>
          <w:tcPr>
            <w:tcW w:w="1243" w:type="dxa"/>
          </w:tcPr>
          <w:p w14:paraId="6EB3A0F2" w14:textId="77777777" w:rsidR="00115046" w:rsidRPr="005F3012" w:rsidRDefault="00115046" w:rsidP="003F0F5F">
            <w:pPr>
              <w:jc w:val="center"/>
              <w:rPr>
                <w:sz w:val="23"/>
                <w:szCs w:val="23"/>
              </w:rPr>
            </w:pPr>
            <w:r w:rsidRPr="005F3012">
              <w:rPr>
                <w:sz w:val="23"/>
                <w:szCs w:val="23"/>
              </w:rPr>
              <w:t>1</w:t>
            </w:r>
          </w:p>
        </w:tc>
      </w:tr>
      <w:tr w:rsidR="00115046" w:rsidRPr="005F3012" w14:paraId="403F65CA" w14:textId="77777777" w:rsidTr="00115046">
        <w:trPr>
          <w:jc w:val="center"/>
        </w:trPr>
        <w:tc>
          <w:tcPr>
            <w:tcW w:w="576" w:type="dxa"/>
          </w:tcPr>
          <w:p w14:paraId="3448E3DF" w14:textId="77777777" w:rsidR="00115046" w:rsidRPr="005F3012" w:rsidRDefault="00115046" w:rsidP="003F0F5F">
            <w:pPr>
              <w:jc w:val="center"/>
              <w:rPr>
                <w:sz w:val="23"/>
                <w:szCs w:val="23"/>
              </w:rPr>
            </w:pPr>
            <w:r w:rsidRPr="005F3012">
              <w:rPr>
                <w:sz w:val="23"/>
                <w:szCs w:val="23"/>
              </w:rPr>
              <w:t>42.</w:t>
            </w:r>
          </w:p>
        </w:tc>
        <w:tc>
          <w:tcPr>
            <w:tcW w:w="6649" w:type="dxa"/>
          </w:tcPr>
          <w:p w14:paraId="6B5AA9B7" w14:textId="77777777" w:rsidR="00115046" w:rsidRPr="005F3012" w:rsidRDefault="00115046" w:rsidP="003F0F5F">
            <w:pPr>
              <w:jc w:val="both"/>
              <w:rPr>
                <w:sz w:val="23"/>
                <w:szCs w:val="23"/>
              </w:rPr>
            </w:pPr>
            <w:r w:rsidRPr="005F3012">
              <w:rPr>
                <w:sz w:val="23"/>
                <w:szCs w:val="23"/>
              </w:rPr>
              <w:t>Piltuve (figurāla) 140/100, cinkota (Zn), metāla biezums 0,45–0,60 mm</w:t>
            </w:r>
          </w:p>
        </w:tc>
        <w:tc>
          <w:tcPr>
            <w:tcW w:w="1079" w:type="dxa"/>
          </w:tcPr>
          <w:p w14:paraId="102DCB2B" w14:textId="77777777" w:rsidR="00115046" w:rsidRPr="005F3012" w:rsidRDefault="00115046" w:rsidP="003F0F5F">
            <w:pPr>
              <w:jc w:val="center"/>
              <w:rPr>
                <w:sz w:val="23"/>
                <w:szCs w:val="23"/>
              </w:rPr>
            </w:pPr>
            <w:r w:rsidRPr="005F3012">
              <w:rPr>
                <w:sz w:val="23"/>
                <w:szCs w:val="23"/>
              </w:rPr>
              <w:t>gab.</w:t>
            </w:r>
          </w:p>
        </w:tc>
        <w:tc>
          <w:tcPr>
            <w:tcW w:w="1243" w:type="dxa"/>
          </w:tcPr>
          <w:p w14:paraId="47D7E37F" w14:textId="77777777" w:rsidR="00115046" w:rsidRPr="005F3012" w:rsidRDefault="00115046" w:rsidP="003F0F5F">
            <w:pPr>
              <w:jc w:val="center"/>
              <w:rPr>
                <w:sz w:val="23"/>
                <w:szCs w:val="23"/>
              </w:rPr>
            </w:pPr>
            <w:r w:rsidRPr="005F3012">
              <w:rPr>
                <w:sz w:val="23"/>
                <w:szCs w:val="23"/>
              </w:rPr>
              <w:t>1</w:t>
            </w:r>
          </w:p>
        </w:tc>
      </w:tr>
      <w:tr w:rsidR="00115046" w:rsidRPr="005F3012" w14:paraId="2D967D53" w14:textId="77777777" w:rsidTr="00115046">
        <w:trPr>
          <w:jc w:val="center"/>
        </w:trPr>
        <w:tc>
          <w:tcPr>
            <w:tcW w:w="576" w:type="dxa"/>
          </w:tcPr>
          <w:p w14:paraId="5B30CA60" w14:textId="77777777" w:rsidR="00115046" w:rsidRPr="005F3012" w:rsidRDefault="00115046" w:rsidP="003F0F5F">
            <w:pPr>
              <w:jc w:val="center"/>
              <w:rPr>
                <w:sz w:val="23"/>
                <w:szCs w:val="23"/>
              </w:rPr>
            </w:pPr>
            <w:r w:rsidRPr="005F3012">
              <w:rPr>
                <w:sz w:val="23"/>
                <w:szCs w:val="23"/>
              </w:rPr>
              <w:t>43.</w:t>
            </w:r>
          </w:p>
        </w:tc>
        <w:tc>
          <w:tcPr>
            <w:tcW w:w="6649" w:type="dxa"/>
          </w:tcPr>
          <w:p w14:paraId="79D0B677" w14:textId="77777777" w:rsidR="00115046" w:rsidRPr="005F3012" w:rsidRDefault="00115046" w:rsidP="003F0F5F">
            <w:pPr>
              <w:jc w:val="both"/>
              <w:rPr>
                <w:sz w:val="23"/>
                <w:szCs w:val="23"/>
              </w:rPr>
            </w:pPr>
            <w:r w:rsidRPr="005F3012">
              <w:rPr>
                <w:sz w:val="23"/>
                <w:szCs w:val="23"/>
              </w:rPr>
              <w:t>Piltuve (figurāla) 150/100, krāsota, metāla biezums 0,45–0,60 mm, RAL krāsojums (10 un vairāk toņi)</w:t>
            </w:r>
          </w:p>
        </w:tc>
        <w:tc>
          <w:tcPr>
            <w:tcW w:w="1079" w:type="dxa"/>
          </w:tcPr>
          <w:p w14:paraId="56F4DB28" w14:textId="77777777" w:rsidR="00115046" w:rsidRPr="005F3012" w:rsidRDefault="00115046" w:rsidP="003F0F5F">
            <w:pPr>
              <w:jc w:val="center"/>
              <w:rPr>
                <w:sz w:val="23"/>
                <w:szCs w:val="23"/>
              </w:rPr>
            </w:pPr>
            <w:r w:rsidRPr="005F3012">
              <w:rPr>
                <w:sz w:val="23"/>
                <w:szCs w:val="23"/>
              </w:rPr>
              <w:t>gab.</w:t>
            </w:r>
          </w:p>
        </w:tc>
        <w:tc>
          <w:tcPr>
            <w:tcW w:w="1243" w:type="dxa"/>
          </w:tcPr>
          <w:p w14:paraId="0A8864FA" w14:textId="77777777" w:rsidR="00115046" w:rsidRPr="005F3012" w:rsidRDefault="00115046" w:rsidP="003F0F5F">
            <w:pPr>
              <w:jc w:val="center"/>
              <w:rPr>
                <w:sz w:val="23"/>
                <w:szCs w:val="23"/>
              </w:rPr>
            </w:pPr>
            <w:r w:rsidRPr="005F3012">
              <w:rPr>
                <w:sz w:val="23"/>
                <w:szCs w:val="23"/>
              </w:rPr>
              <w:t>1</w:t>
            </w:r>
          </w:p>
        </w:tc>
      </w:tr>
      <w:tr w:rsidR="00115046" w:rsidRPr="005F3012" w14:paraId="0E9D17CC" w14:textId="77777777" w:rsidTr="00115046">
        <w:trPr>
          <w:jc w:val="center"/>
        </w:trPr>
        <w:tc>
          <w:tcPr>
            <w:tcW w:w="576" w:type="dxa"/>
          </w:tcPr>
          <w:p w14:paraId="01529CF7" w14:textId="77777777" w:rsidR="00115046" w:rsidRPr="005F3012" w:rsidRDefault="00115046" w:rsidP="003F0F5F">
            <w:pPr>
              <w:jc w:val="center"/>
              <w:rPr>
                <w:sz w:val="23"/>
                <w:szCs w:val="23"/>
              </w:rPr>
            </w:pPr>
            <w:r w:rsidRPr="005F3012">
              <w:rPr>
                <w:sz w:val="23"/>
                <w:szCs w:val="23"/>
              </w:rPr>
              <w:t>44.</w:t>
            </w:r>
          </w:p>
        </w:tc>
        <w:tc>
          <w:tcPr>
            <w:tcW w:w="6649" w:type="dxa"/>
          </w:tcPr>
          <w:p w14:paraId="595C71F7" w14:textId="77777777" w:rsidR="00115046" w:rsidRPr="005F3012" w:rsidRDefault="00115046" w:rsidP="003F0F5F">
            <w:pPr>
              <w:jc w:val="both"/>
              <w:rPr>
                <w:sz w:val="23"/>
                <w:szCs w:val="23"/>
              </w:rPr>
            </w:pPr>
            <w:r w:rsidRPr="005F3012">
              <w:rPr>
                <w:sz w:val="23"/>
                <w:szCs w:val="23"/>
              </w:rPr>
              <w:t>Piltuve (figurāla) 150/100, cinkota (Zn), metāla biezums 0,45–0,60 mm</w:t>
            </w:r>
          </w:p>
        </w:tc>
        <w:tc>
          <w:tcPr>
            <w:tcW w:w="1079" w:type="dxa"/>
          </w:tcPr>
          <w:p w14:paraId="4A8D0073" w14:textId="77777777" w:rsidR="00115046" w:rsidRPr="005F3012" w:rsidRDefault="00115046" w:rsidP="003F0F5F">
            <w:pPr>
              <w:jc w:val="center"/>
              <w:rPr>
                <w:sz w:val="23"/>
                <w:szCs w:val="23"/>
              </w:rPr>
            </w:pPr>
            <w:r w:rsidRPr="005F3012">
              <w:rPr>
                <w:sz w:val="23"/>
                <w:szCs w:val="23"/>
              </w:rPr>
              <w:t>gab.</w:t>
            </w:r>
          </w:p>
        </w:tc>
        <w:tc>
          <w:tcPr>
            <w:tcW w:w="1243" w:type="dxa"/>
          </w:tcPr>
          <w:p w14:paraId="1E571A6A" w14:textId="77777777" w:rsidR="00115046" w:rsidRPr="005F3012" w:rsidRDefault="00115046" w:rsidP="003F0F5F">
            <w:pPr>
              <w:jc w:val="center"/>
              <w:rPr>
                <w:sz w:val="23"/>
                <w:szCs w:val="23"/>
              </w:rPr>
            </w:pPr>
            <w:r w:rsidRPr="005F3012">
              <w:rPr>
                <w:sz w:val="23"/>
                <w:szCs w:val="23"/>
              </w:rPr>
              <w:t>1</w:t>
            </w:r>
          </w:p>
        </w:tc>
      </w:tr>
      <w:tr w:rsidR="00115046" w:rsidRPr="005F3012" w14:paraId="4C2AA590" w14:textId="77777777" w:rsidTr="00115046">
        <w:trPr>
          <w:jc w:val="center"/>
        </w:trPr>
        <w:tc>
          <w:tcPr>
            <w:tcW w:w="576" w:type="dxa"/>
          </w:tcPr>
          <w:p w14:paraId="3BA6A4EE" w14:textId="77777777" w:rsidR="00115046" w:rsidRPr="005F3012" w:rsidRDefault="00115046" w:rsidP="003F0F5F">
            <w:pPr>
              <w:jc w:val="center"/>
              <w:rPr>
                <w:sz w:val="23"/>
                <w:szCs w:val="23"/>
              </w:rPr>
            </w:pPr>
            <w:r w:rsidRPr="005F3012">
              <w:rPr>
                <w:sz w:val="23"/>
                <w:szCs w:val="23"/>
              </w:rPr>
              <w:t>45.</w:t>
            </w:r>
          </w:p>
        </w:tc>
        <w:tc>
          <w:tcPr>
            <w:tcW w:w="6649" w:type="dxa"/>
          </w:tcPr>
          <w:p w14:paraId="031224AB" w14:textId="77777777" w:rsidR="00115046" w:rsidRPr="005F3012" w:rsidRDefault="00115046" w:rsidP="003F0F5F">
            <w:pPr>
              <w:jc w:val="both"/>
              <w:rPr>
                <w:sz w:val="23"/>
                <w:szCs w:val="23"/>
              </w:rPr>
            </w:pPr>
            <w:r w:rsidRPr="005F3012">
              <w:rPr>
                <w:sz w:val="23"/>
                <w:szCs w:val="23"/>
              </w:rPr>
              <w:t>Piltuve (figurāla) 150/120, krāsota, metāla biezums 0,45–0,60 mm, RAL krāsojums (10 un vairāk toņi)</w:t>
            </w:r>
          </w:p>
        </w:tc>
        <w:tc>
          <w:tcPr>
            <w:tcW w:w="1079" w:type="dxa"/>
          </w:tcPr>
          <w:p w14:paraId="6A155E4E" w14:textId="77777777" w:rsidR="00115046" w:rsidRPr="005F3012" w:rsidRDefault="00115046" w:rsidP="003F0F5F">
            <w:pPr>
              <w:jc w:val="center"/>
              <w:rPr>
                <w:sz w:val="23"/>
                <w:szCs w:val="23"/>
              </w:rPr>
            </w:pPr>
            <w:r w:rsidRPr="005F3012">
              <w:rPr>
                <w:sz w:val="23"/>
                <w:szCs w:val="23"/>
              </w:rPr>
              <w:t>gab.</w:t>
            </w:r>
          </w:p>
        </w:tc>
        <w:tc>
          <w:tcPr>
            <w:tcW w:w="1243" w:type="dxa"/>
          </w:tcPr>
          <w:p w14:paraId="50CFBA4B" w14:textId="77777777" w:rsidR="00115046" w:rsidRPr="005F3012" w:rsidRDefault="00115046" w:rsidP="003F0F5F">
            <w:pPr>
              <w:jc w:val="center"/>
              <w:rPr>
                <w:sz w:val="23"/>
                <w:szCs w:val="23"/>
              </w:rPr>
            </w:pPr>
            <w:r w:rsidRPr="005F3012">
              <w:rPr>
                <w:sz w:val="23"/>
                <w:szCs w:val="23"/>
              </w:rPr>
              <w:t>1</w:t>
            </w:r>
          </w:p>
        </w:tc>
      </w:tr>
      <w:tr w:rsidR="00115046" w:rsidRPr="005F3012" w14:paraId="6D373DB6" w14:textId="77777777" w:rsidTr="00115046">
        <w:trPr>
          <w:jc w:val="center"/>
        </w:trPr>
        <w:tc>
          <w:tcPr>
            <w:tcW w:w="576" w:type="dxa"/>
          </w:tcPr>
          <w:p w14:paraId="1B1E68BF" w14:textId="77777777" w:rsidR="00115046" w:rsidRPr="005F3012" w:rsidRDefault="00115046" w:rsidP="003F0F5F">
            <w:pPr>
              <w:jc w:val="center"/>
              <w:rPr>
                <w:sz w:val="23"/>
                <w:szCs w:val="23"/>
              </w:rPr>
            </w:pPr>
            <w:r w:rsidRPr="005F3012">
              <w:rPr>
                <w:sz w:val="23"/>
                <w:szCs w:val="23"/>
              </w:rPr>
              <w:t>46.</w:t>
            </w:r>
          </w:p>
        </w:tc>
        <w:tc>
          <w:tcPr>
            <w:tcW w:w="6649" w:type="dxa"/>
          </w:tcPr>
          <w:p w14:paraId="78A51C48" w14:textId="77777777" w:rsidR="00115046" w:rsidRPr="005F3012" w:rsidRDefault="00115046" w:rsidP="003F0F5F">
            <w:pPr>
              <w:jc w:val="both"/>
              <w:rPr>
                <w:sz w:val="23"/>
                <w:szCs w:val="23"/>
              </w:rPr>
            </w:pPr>
            <w:r w:rsidRPr="005F3012">
              <w:rPr>
                <w:sz w:val="23"/>
                <w:szCs w:val="23"/>
              </w:rPr>
              <w:t>Piltuve (figurāla) 150/120, cinkota (Zn), metāla biezums 0,45–0,60 mm</w:t>
            </w:r>
          </w:p>
        </w:tc>
        <w:tc>
          <w:tcPr>
            <w:tcW w:w="1079" w:type="dxa"/>
          </w:tcPr>
          <w:p w14:paraId="713AFF7F" w14:textId="77777777" w:rsidR="00115046" w:rsidRPr="005F3012" w:rsidRDefault="00115046" w:rsidP="003F0F5F">
            <w:pPr>
              <w:jc w:val="center"/>
              <w:rPr>
                <w:sz w:val="23"/>
                <w:szCs w:val="23"/>
              </w:rPr>
            </w:pPr>
            <w:r w:rsidRPr="005F3012">
              <w:rPr>
                <w:sz w:val="23"/>
                <w:szCs w:val="23"/>
              </w:rPr>
              <w:t>gab.</w:t>
            </w:r>
          </w:p>
        </w:tc>
        <w:tc>
          <w:tcPr>
            <w:tcW w:w="1243" w:type="dxa"/>
          </w:tcPr>
          <w:p w14:paraId="7F68A963" w14:textId="77777777" w:rsidR="00115046" w:rsidRPr="005F3012" w:rsidRDefault="00115046" w:rsidP="003F0F5F">
            <w:pPr>
              <w:jc w:val="center"/>
              <w:rPr>
                <w:sz w:val="23"/>
                <w:szCs w:val="23"/>
              </w:rPr>
            </w:pPr>
            <w:r w:rsidRPr="005F3012">
              <w:rPr>
                <w:sz w:val="23"/>
                <w:szCs w:val="23"/>
              </w:rPr>
              <w:t>1</w:t>
            </w:r>
          </w:p>
        </w:tc>
      </w:tr>
      <w:tr w:rsidR="00115046" w:rsidRPr="005F3012" w14:paraId="40F6A3F7" w14:textId="77777777" w:rsidTr="00115046">
        <w:trPr>
          <w:jc w:val="center"/>
        </w:trPr>
        <w:tc>
          <w:tcPr>
            <w:tcW w:w="576" w:type="dxa"/>
          </w:tcPr>
          <w:p w14:paraId="7B476DF8" w14:textId="77777777" w:rsidR="00115046" w:rsidRPr="005F3012" w:rsidRDefault="00115046" w:rsidP="003F0F5F">
            <w:pPr>
              <w:jc w:val="center"/>
              <w:rPr>
                <w:sz w:val="23"/>
                <w:szCs w:val="23"/>
              </w:rPr>
            </w:pPr>
            <w:r w:rsidRPr="005F3012">
              <w:rPr>
                <w:sz w:val="23"/>
                <w:szCs w:val="23"/>
              </w:rPr>
              <w:t>47.</w:t>
            </w:r>
          </w:p>
        </w:tc>
        <w:tc>
          <w:tcPr>
            <w:tcW w:w="6649" w:type="dxa"/>
          </w:tcPr>
          <w:p w14:paraId="7E52B0DC" w14:textId="77777777" w:rsidR="00115046" w:rsidRPr="005F3012" w:rsidRDefault="00115046" w:rsidP="003F0F5F">
            <w:pPr>
              <w:jc w:val="both"/>
              <w:rPr>
                <w:sz w:val="23"/>
                <w:szCs w:val="23"/>
              </w:rPr>
            </w:pPr>
            <w:r w:rsidRPr="005F3012">
              <w:rPr>
                <w:sz w:val="23"/>
                <w:szCs w:val="23"/>
              </w:rPr>
              <w:t>Piltuve (figurāla) 190/120, krāsota, metāla biezums 0,45–0,60 mm, RAL krāsojums (10 un vairāk toņi)</w:t>
            </w:r>
          </w:p>
        </w:tc>
        <w:tc>
          <w:tcPr>
            <w:tcW w:w="1079" w:type="dxa"/>
          </w:tcPr>
          <w:p w14:paraId="4557EC2C" w14:textId="77777777" w:rsidR="00115046" w:rsidRPr="005F3012" w:rsidRDefault="00115046" w:rsidP="003F0F5F">
            <w:pPr>
              <w:jc w:val="center"/>
              <w:rPr>
                <w:sz w:val="23"/>
                <w:szCs w:val="23"/>
              </w:rPr>
            </w:pPr>
            <w:r w:rsidRPr="005F3012">
              <w:rPr>
                <w:sz w:val="23"/>
                <w:szCs w:val="23"/>
              </w:rPr>
              <w:t>gab.</w:t>
            </w:r>
          </w:p>
        </w:tc>
        <w:tc>
          <w:tcPr>
            <w:tcW w:w="1243" w:type="dxa"/>
          </w:tcPr>
          <w:p w14:paraId="590C1E63" w14:textId="77777777" w:rsidR="00115046" w:rsidRPr="005F3012" w:rsidRDefault="00115046" w:rsidP="003F0F5F">
            <w:pPr>
              <w:jc w:val="center"/>
              <w:rPr>
                <w:sz w:val="23"/>
                <w:szCs w:val="23"/>
              </w:rPr>
            </w:pPr>
            <w:r w:rsidRPr="005F3012">
              <w:rPr>
                <w:sz w:val="23"/>
                <w:szCs w:val="23"/>
              </w:rPr>
              <w:t>1</w:t>
            </w:r>
          </w:p>
        </w:tc>
      </w:tr>
      <w:tr w:rsidR="00115046" w:rsidRPr="005F3012" w14:paraId="2B2B5209" w14:textId="77777777" w:rsidTr="00115046">
        <w:trPr>
          <w:jc w:val="center"/>
        </w:trPr>
        <w:tc>
          <w:tcPr>
            <w:tcW w:w="576" w:type="dxa"/>
          </w:tcPr>
          <w:p w14:paraId="50FD1911" w14:textId="77777777" w:rsidR="00115046" w:rsidRPr="005F3012" w:rsidRDefault="00115046" w:rsidP="003F0F5F">
            <w:pPr>
              <w:jc w:val="center"/>
              <w:rPr>
                <w:sz w:val="23"/>
                <w:szCs w:val="23"/>
              </w:rPr>
            </w:pPr>
            <w:r w:rsidRPr="005F3012">
              <w:rPr>
                <w:sz w:val="23"/>
                <w:szCs w:val="23"/>
              </w:rPr>
              <w:t>48.</w:t>
            </w:r>
          </w:p>
        </w:tc>
        <w:tc>
          <w:tcPr>
            <w:tcW w:w="6649" w:type="dxa"/>
          </w:tcPr>
          <w:p w14:paraId="18B76EF4" w14:textId="77777777" w:rsidR="00115046" w:rsidRPr="005F3012" w:rsidRDefault="00115046" w:rsidP="003F0F5F">
            <w:pPr>
              <w:jc w:val="both"/>
              <w:rPr>
                <w:sz w:val="23"/>
                <w:szCs w:val="23"/>
              </w:rPr>
            </w:pPr>
            <w:r w:rsidRPr="005F3012">
              <w:rPr>
                <w:sz w:val="23"/>
                <w:szCs w:val="23"/>
              </w:rPr>
              <w:t>Piltuve (figurāla) 190/120, cinkota (Zn), metāla biezums 0,45–0,60 mm</w:t>
            </w:r>
          </w:p>
        </w:tc>
        <w:tc>
          <w:tcPr>
            <w:tcW w:w="1079" w:type="dxa"/>
          </w:tcPr>
          <w:p w14:paraId="50284EF2" w14:textId="77777777" w:rsidR="00115046" w:rsidRPr="005F3012" w:rsidRDefault="00115046" w:rsidP="003F0F5F">
            <w:pPr>
              <w:jc w:val="center"/>
              <w:rPr>
                <w:sz w:val="23"/>
                <w:szCs w:val="23"/>
              </w:rPr>
            </w:pPr>
            <w:r w:rsidRPr="005F3012">
              <w:rPr>
                <w:sz w:val="23"/>
                <w:szCs w:val="23"/>
              </w:rPr>
              <w:t>gab.</w:t>
            </w:r>
          </w:p>
        </w:tc>
        <w:tc>
          <w:tcPr>
            <w:tcW w:w="1243" w:type="dxa"/>
          </w:tcPr>
          <w:p w14:paraId="35697E9E" w14:textId="77777777" w:rsidR="00115046" w:rsidRPr="005F3012" w:rsidRDefault="00115046" w:rsidP="003F0F5F">
            <w:pPr>
              <w:jc w:val="center"/>
              <w:rPr>
                <w:sz w:val="23"/>
                <w:szCs w:val="23"/>
              </w:rPr>
            </w:pPr>
            <w:r w:rsidRPr="005F3012">
              <w:rPr>
                <w:sz w:val="23"/>
                <w:szCs w:val="23"/>
              </w:rPr>
              <w:t>1</w:t>
            </w:r>
          </w:p>
        </w:tc>
      </w:tr>
      <w:tr w:rsidR="00115046" w:rsidRPr="005F3012" w14:paraId="3731FC7E" w14:textId="77777777" w:rsidTr="00115046">
        <w:trPr>
          <w:jc w:val="center"/>
        </w:trPr>
        <w:tc>
          <w:tcPr>
            <w:tcW w:w="576" w:type="dxa"/>
          </w:tcPr>
          <w:p w14:paraId="37F6E68E" w14:textId="77777777" w:rsidR="00115046" w:rsidRPr="005F3012" w:rsidRDefault="00115046" w:rsidP="003F0F5F">
            <w:pPr>
              <w:jc w:val="center"/>
              <w:rPr>
                <w:sz w:val="23"/>
                <w:szCs w:val="23"/>
              </w:rPr>
            </w:pPr>
            <w:r w:rsidRPr="005F3012">
              <w:rPr>
                <w:sz w:val="23"/>
                <w:szCs w:val="23"/>
              </w:rPr>
              <w:t>49.</w:t>
            </w:r>
          </w:p>
        </w:tc>
        <w:tc>
          <w:tcPr>
            <w:tcW w:w="6649" w:type="dxa"/>
          </w:tcPr>
          <w:p w14:paraId="15F7B3C6" w14:textId="77777777" w:rsidR="00115046" w:rsidRPr="005F3012" w:rsidRDefault="00115046" w:rsidP="003F0F5F">
            <w:pPr>
              <w:jc w:val="both"/>
              <w:rPr>
                <w:sz w:val="23"/>
                <w:szCs w:val="23"/>
              </w:rPr>
            </w:pPr>
            <w:r w:rsidRPr="005F3012">
              <w:rPr>
                <w:sz w:val="23"/>
                <w:szCs w:val="23"/>
              </w:rPr>
              <w:t>Piltuve (figurāla) 190/150, krāsota, metāla biezums 0,45–0,60 mm, RAL krāsojums (10 un vairāk toņi)</w:t>
            </w:r>
          </w:p>
        </w:tc>
        <w:tc>
          <w:tcPr>
            <w:tcW w:w="1079" w:type="dxa"/>
          </w:tcPr>
          <w:p w14:paraId="5AB872C4" w14:textId="77777777" w:rsidR="00115046" w:rsidRPr="005F3012" w:rsidRDefault="00115046" w:rsidP="003F0F5F">
            <w:pPr>
              <w:jc w:val="center"/>
              <w:rPr>
                <w:sz w:val="23"/>
                <w:szCs w:val="23"/>
              </w:rPr>
            </w:pPr>
            <w:r w:rsidRPr="005F3012">
              <w:rPr>
                <w:sz w:val="23"/>
                <w:szCs w:val="23"/>
              </w:rPr>
              <w:t>gab.</w:t>
            </w:r>
          </w:p>
        </w:tc>
        <w:tc>
          <w:tcPr>
            <w:tcW w:w="1243" w:type="dxa"/>
          </w:tcPr>
          <w:p w14:paraId="7117C01D" w14:textId="77777777" w:rsidR="00115046" w:rsidRPr="005F3012" w:rsidRDefault="00115046" w:rsidP="003F0F5F">
            <w:pPr>
              <w:jc w:val="center"/>
              <w:rPr>
                <w:sz w:val="23"/>
                <w:szCs w:val="23"/>
              </w:rPr>
            </w:pPr>
            <w:r w:rsidRPr="005F3012">
              <w:rPr>
                <w:sz w:val="23"/>
                <w:szCs w:val="23"/>
              </w:rPr>
              <w:t>1</w:t>
            </w:r>
          </w:p>
        </w:tc>
      </w:tr>
      <w:tr w:rsidR="00115046" w:rsidRPr="005F3012" w14:paraId="7D06CEFC" w14:textId="77777777" w:rsidTr="00115046">
        <w:trPr>
          <w:jc w:val="center"/>
        </w:trPr>
        <w:tc>
          <w:tcPr>
            <w:tcW w:w="576" w:type="dxa"/>
          </w:tcPr>
          <w:p w14:paraId="13B02D3E" w14:textId="77777777" w:rsidR="00115046" w:rsidRPr="005F3012" w:rsidRDefault="00115046" w:rsidP="003F0F5F">
            <w:pPr>
              <w:jc w:val="center"/>
              <w:rPr>
                <w:sz w:val="23"/>
                <w:szCs w:val="23"/>
              </w:rPr>
            </w:pPr>
            <w:r w:rsidRPr="005F3012">
              <w:rPr>
                <w:sz w:val="23"/>
                <w:szCs w:val="23"/>
              </w:rPr>
              <w:t>50.</w:t>
            </w:r>
          </w:p>
        </w:tc>
        <w:tc>
          <w:tcPr>
            <w:tcW w:w="6649" w:type="dxa"/>
          </w:tcPr>
          <w:p w14:paraId="68C4513A" w14:textId="77777777" w:rsidR="00115046" w:rsidRPr="005F3012" w:rsidRDefault="00115046" w:rsidP="003F0F5F">
            <w:pPr>
              <w:jc w:val="both"/>
              <w:rPr>
                <w:sz w:val="23"/>
                <w:szCs w:val="23"/>
              </w:rPr>
            </w:pPr>
            <w:r w:rsidRPr="005F3012">
              <w:rPr>
                <w:sz w:val="23"/>
                <w:szCs w:val="23"/>
              </w:rPr>
              <w:t>Piltuve (figurāla) 190/150, cinkota (Zn), metāla biezums 0,45–0,60 mm</w:t>
            </w:r>
          </w:p>
        </w:tc>
        <w:tc>
          <w:tcPr>
            <w:tcW w:w="1079" w:type="dxa"/>
          </w:tcPr>
          <w:p w14:paraId="4E6D16A1" w14:textId="77777777" w:rsidR="00115046" w:rsidRPr="005F3012" w:rsidRDefault="00115046" w:rsidP="003F0F5F">
            <w:pPr>
              <w:jc w:val="center"/>
              <w:rPr>
                <w:sz w:val="23"/>
                <w:szCs w:val="23"/>
              </w:rPr>
            </w:pPr>
            <w:r w:rsidRPr="005F3012">
              <w:rPr>
                <w:sz w:val="23"/>
                <w:szCs w:val="23"/>
              </w:rPr>
              <w:t>gab.</w:t>
            </w:r>
          </w:p>
        </w:tc>
        <w:tc>
          <w:tcPr>
            <w:tcW w:w="1243" w:type="dxa"/>
          </w:tcPr>
          <w:p w14:paraId="4A0A024B" w14:textId="77777777" w:rsidR="00115046" w:rsidRPr="005F3012" w:rsidRDefault="00115046" w:rsidP="003F0F5F">
            <w:pPr>
              <w:jc w:val="center"/>
              <w:rPr>
                <w:sz w:val="23"/>
                <w:szCs w:val="23"/>
              </w:rPr>
            </w:pPr>
            <w:r w:rsidRPr="005F3012">
              <w:rPr>
                <w:sz w:val="23"/>
                <w:szCs w:val="23"/>
              </w:rPr>
              <w:t>1</w:t>
            </w:r>
          </w:p>
        </w:tc>
      </w:tr>
      <w:tr w:rsidR="00115046" w:rsidRPr="005F3012" w14:paraId="6C94FD65" w14:textId="77777777" w:rsidTr="00115046">
        <w:trPr>
          <w:jc w:val="center"/>
        </w:trPr>
        <w:tc>
          <w:tcPr>
            <w:tcW w:w="576" w:type="dxa"/>
          </w:tcPr>
          <w:p w14:paraId="093F8E4A" w14:textId="77777777" w:rsidR="00115046" w:rsidRPr="005F3012" w:rsidRDefault="00115046" w:rsidP="003F0F5F">
            <w:pPr>
              <w:jc w:val="center"/>
              <w:rPr>
                <w:sz w:val="23"/>
                <w:szCs w:val="23"/>
              </w:rPr>
            </w:pPr>
            <w:r w:rsidRPr="005F3012">
              <w:rPr>
                <w:sz w:val="23"/>
                <w:szCs w:val="23"/>
              </w:rPr>
              <w:t>51.</w:t>
            </w:r>
          </w:p>
        </w:tc>
        <w:tc>
          <w:tcPr>
            <w:tcW w:w="6649" w:type="dxa"/>
          </w:tcPr>
          <w:p w14:paraId="6642605B" w14:textId="77777777" w:rsidR="00115046" w:rsidRPr="005F3012" w:rsidRDefault="00115046" w:rsidP="003F0F5F">
            <w:pPr>
              <w:jc w:val="both"/>
              <w:rPr>
                <w:sz w:val="23"/>
                <w:szCs w:val="23"/>
              </w:rPr>
            </w:pPr>
            <w:r w:rsidRPr="005F3012">
              <w:rPr>
                <w:sz w:val="23"/>
                <w:szCs w:val="23"/>
              </w:rPr>
              <w:t>Piltuve 100/80, krāsota, metāla biezums 0,45–0,60 mm, RAL krāsojums (10 un vairāk toņi)</w:t>
            </w:r>
          </w:p>
        </w:tc>
        <w:tc>
          <w:tcPr>
            <w:tcW w:w="1079" w:type="dxa"/>
          </w:tcPr>
          <w:p w14:paraId="1B777B19" w14:textId="77777777" w:rsidR="00115046" w:rsidRPr="005F3012" w:rsidRDefault="00115046" w:rsidP="003F0F5F">
            <w:pPr>
              <w:jc w:val="center"/>
              <w:rPr>
                <w:sz w:val="23"/>
                <w:szCs w:val="23"/>
              </w:rPr>
            </w:pPr>
            <w:r w:rsidRPr="005F3012">
              <w:rPr>
                <w:sz w:val="23"/>
                <w:szCs w:val="23"/>
              </w:rPr>
              <w:t>gab.</w:t>
            </w:r>
          </w:p>
        </w:tc>
        <w:tc>
          <w:tcPr>
            <w:tcW w:w="1243" w:type="dxa"/>
          </w:tcPr>
          <w:p w14:paraId="51BA211C" w14:textId="77777777" w:rsidR="00115046" w:rsidRPr="005F3012" w:rsidRDefault="00115046" w:rsidP="003F0F5F">
            <w:pPr>
              <w:jc w:val="center"/>
              <w:rPr>
                <w:sz w:val="23"/>
                <w:szCs w:val="23"/>
              </w:rPr>
            </w:pPr>
            <w:r w:rsidRPr="005F3012">
              <w:rPr>
                <w:sz w:val="23"/>
                <w:szCs w:val="23"/>
              </w:rPr>
              <w:t>1</w:t>
            </w:r>
          </w:p>
        </w:tc>
      </w:tr>
      <w:tr w:rsidR="00115046" w:rsidRPr="005F3012" w14:paraId="7155B8D6" w14:textId="77777777" w:rsidTr="00115046">
        <w:trPr>
          <w:jc w:val="center"/>
        </w:trPr>
        <w:tc>
          <w:tcPr>
            <w:tcW w:w="576" w:type="dxa"/>
          </w:tcPr>
          <w:p w14:paraId="2AC9FDCF" w14:textId="77777777" w:rsidR="00115046" w:rsidRPr="005F3012" w:rsidRDefault="00115046" w:rsidP="003F0F5F">
            <w:pPr>
              <w:jc w:val="center"/>
              <w:rPr>
                <w:sz w:val="23"/>
                <w:szCs w:val="23"/>
              </w:rPr>
            </w:pPr>
            <w:r w:rsidRPr="005F3012">
              <w:rPr>
                <w:sz w:val="23"/>
                <w:szCs w:val="23"/>
              </w:rPr>
              <w:t>52.</w:t>
            </w:r>
          </w:p>
        </w:tc>
        <w:tc>
          <w:tcPr>
            <w:tcW w:w="6649" w:type="dxa"/>
          </w:tcPr>
          <w:p w14:paraId="221ABA41" w14:textId="77777777" w:rsidR="00115046" w:rsidRPr="005F3012" w:rsidRDefault="00115046" w:rsidP="003F0F5F">
            <w:pPr>
              <w:jc w:val="both"/>
              <w:rPr>
                <w:sz w:val="23"/>
                <w:szCs w:val="23"/>
              </w:rPr>
            </w:pPr>
            <w:r w:rsidRPr="005F3012">
              <w:rPr>
                <w:sz w:val="23"/>
                <w:szCs w:val="23"/>
              </w:rPr>
              <w:t>Piltuve 100/80, cinkota (Zn), metāla biezums 0,45–0,60 mm</w:t>
            </w:r>
          </w:p>
          <w:p w14:paraId="76681119" w14:textId="77777777" w:rsidR="00115046" w:rsidRPr="005F3012" w:rsidRDefault="00115046" w:rsidP="003F0F5F">
            <w:pPr>
              <w:jc w:val="both"/>
              <w:rPr>
                <w:sz w:val="23"/>
                <w:szCs w:val="23"/>
              </w:rPr>
            </w:pPr>
          </w:p>
        </w:tc>
        <w:tc>
          <w:tcPr>
            <w:tcW w:w="1079" w:type="dxa"/>
          </w:tcPr>
          <w:p w14:paraId="1164E2D9" w14:textId="77777777" w:rsidR="00115046" w:rsidRPr="005F3012" w:rsidRDefault="00115046" w:rsidP="003F0F5F">
            <w:pPr>
              <w:jc w:val="center"/>
              <w:rPr>
                <w:sz w:val="23"/>
                <w:szCs w:val="23"/>
              </w:rPr>
            </w:pPr>
            <w:r w:rsidRPr="005F3012">
              <w:rPr>
                <w:sz w:val="23"/>
                <w:szCs w:val="23"/>
              </w:rPr>
              <w:t>gab.</w:t>
            </w:r>
          </w:p>
        </w:tc>
        <w:tc>
          <w:tcPr>
            <w:tcW w:w="1243" w:type="dxa"/>
          </w:tcPr>
          <w:p w14:paraId="665F4E8F" w14:textId="77777777" w:rsidR="00115046" w:rsidRPr="005F3012" w:rsidRDefault="00115046" w:rsidP="003F0F5F">
            <w:pPr>
              <w:jc w:val="center"/>
              <w:rPr>
                <w:sz w:val="23"/>
                <w:szCs w:val="23"/>
              </w:rPr>
            </w:pPr>
            <w:r w:rsidRPr="005F3012">
              <w:rPr>
                <w:sz w:val="23"/>
                <w:szCs w:val="23"/>
              </w:rPr>
              <w:t>1</w:t>
            </w:r>
          </w:p>
        </w:tc>
      </w:tr>
      <w:tr w:rsidR="00115046" w:rsidRPr="005F3012" w14:paraId="50054697" w14:textId="77777777" w:rsidTr="00115046">
        <w:trPr>
          <w:jc w:val="center"/>
        </w:trPr>
        <w:tc>
          <w:tcPr>
            <w:tcW w:w="576" w:type="dxa"/>
          </w:tcPr>
          <w:p w14:paraId="00A0D15F" w14:textId="77777777" w:rsidR="00115046" w:rsidRPr="005F3012" w:rsidRDefault="00115046" w:rsidP="003F0F5F">
            <w:pPr>
              <w:jc w:val="center"/>
              <w:rPr>
                <w:sz w:val="23"/>
                <w:szCs w:val="23"/>
              </w:rPr>
            </w:pPr>
            <w:r w:rsidRPr="005F3012">
              <w:rPr>
                <w:sz w:val="23"/>
                <w:szCs w:val="23"/>
              </w:rPr>
              <w:lastRenderedPageBreak/>
              <w:t>53.</w:t>
            </w:r>
          </w:p>
        </w:tc>
        <w:tc>
          <w:tcPr>
            <w:tcW w:w="6649" w:type="dxa"/>
          </w:tcPr>
          <w:p w14:paraId="348CE515" w14:textId="77777777" w:rsidR="00115046" w:rsidRPr="005F3012" w:rsidRDefault="00115046" w:rsidP="003F0F5F">
            <w:pPr>
              <w:jc w:val="both"/>
              <w:rPr>
                <w:sz w:val="23"/>
                <w:szCs w:val="23"/>
              </w:rPr>
            </w:pPr>
            <w:r w:rsidRPr="005F3012">
              <w:rPr>
                <w:sz w:val="23"/>
                <w:szCs w:val="23"/>
              </w:rPr>
              <w:t>Piltuve 150/100-150, krāsota, metāla biezums 0,45–0,60 mm, RAL krāsojums (10 un vairāk toņi)</w:t>
            </w:r>
          </w:p>
        </w:tc>
        <w:tc>
          <w:tcPr>
            <w:tcW w:w="1079" w:type="dxa"/>
          </w:tcPr>
          <w:p w14:paraId="1C3D199E" w14:textId="77777777" w:rsidR="00115046" w:rsidRPr="005F3012" w:rsidRDefault="00115046" w:rsidP="003F0F5F">
            <w:pPr>
              <w:jc w:val="center"/>
              <w:rPr>
                <w:sz w:val="23"/>
                <w:szCs w:val="23"/>
              </w:rPr>
            </w:pPr>
            <w:r w:rsidRPr="005F3012">
              <w:rPr>
                <w:sz w:val="23"/>
                <w:szCs w:val="23"/>
              </w:rPr>
              <w:t>gab.</w:t>
            </w:r>
          </w:p>
        </w:tc>
        <w:tc>
          <w:tcPr>
            <w:tcW w:w="1243" w:type="dxa"/>
          </w:tcPr>
          <w:p w14:paraId="6F0C9035" w14:textId="77777777" w:rsidR="00115046" w:rsidRPr="005F3012" w:rsidRDefault="00115046" w:rsidP="003F0F5F">
            <w:pPr>
              <w:jc w:val="center"/>
              <w:rPr>
                <w:sz w:val="23"/>
                <w:szCs w:val="23"/>
              </w:rPr>
            </w:pPr>
            <w:r w:rsidRPr="005F3012">
              <w:rPr>
                <w:sz w:val="23"/>
                <w:szCs w:val="23"/>
              </w:rPr>
              <w:t>1</w:t>
            </w:r>
          </w:p>
        </w:tc>
      </w:tr>
      <w:tr w:rsidR="00115046" w:rsidRPr="005F3012" w14:paraId="637ECD18" w14:textId="77777777" w:rsidTr="00115046">
        <w:trPr>
          <w:jc w:val="center"/>
        </w:trPr>
        <w:tc>
          <w:tcPr>
            <w:tcW w:w="576" w:type="dxa"/>
          </w:tcPr>
          <w:p w14:paraId="7571DE5A" w14:textId="77777777" w:rsidR="00115046" w:rsidRPr="005F3012" w:rsidRDefault="00115046" w:rsidP="003F0F5F">
            <w:pPr>
              <w:jc w:val="center"/>
              <w:rPr>
                <w:sz w:val="23"/>
                <w:szCs w:val="23"/>
              </w:rPr>
            </w:pPr>
            <w:r w:rsidRPr="005F3012">
              <w:rPr>
                <w:sz w:val="23"/>
                <w:szCs w:val="23"/>
              </w:rPr>
              <w:t>54.</w:t>
            </w:r>
          </w:p>
        </w:tc>
        <w:tc>
          <w:tcPr>
            <w:tcW w:w="6649" w:type="dxa"/>
          </w:tcPr>
          <w:p w14:paraId="2C6C182F" w14:textId="77777777" w:rsidR="00115046" w:rsidRPr="005F3012" w:rsidRDefault="00115046" w:rsidP="003F0F5F">
            <w:pPr>
              <w:jc w:val="both"/>
              <w:rPr>
                <w:sz w:val="23"/>
                <w:szCs w:val="23"/>
              </w:rPr>
            </w:pPr>
            <w:r w:rsidRPr="005F3012">
              <w:rPr>
                <w:sz w:val="23"/>
                <w:szCs w:val="23"/>
              </w:rPr>
              <w:t>Piltuve 150/100-150, cinkota (Zn), metāla biezums 0,45–0,60 mm</w:t>
            </w:r>
          </w:p>
        </w:tc>
        <w:tc>
          <w:tcPr>
            <w:tcW w:w="1079" w:type="dxa"/>
          </w:tcPr>
          <w:p w14:paraId="49E895B8" w14:textId="77777777" w:rsidR="00115046" w:rsidRPr="005F3012" w:rsidRDefault="00115046" w:rsidP="003F0F5F">
            <w:pPr>
              <w:jc w:val="center"/>
              <w:rPr>
                <w:sz w:val="23"/>
                <w:szCs w:val="23"/>
              </w:rPr>
            </w:pPr>
            <w:r w:rsidRPr="005F3012">
              <w:rPr>
                <w:sz w:val="23"/>
                <w:szCs w:val="23"/>
              </w:rPr>
              <w:t>gab.</w:t>
            </w:r>
          </w:p>
        </w:tc>
        <w:tc>
          <w:tcPr>
            <w:tcW w:w="1243" w:type="dxa"/>
          </w:tcPr>
          <w:p w14:paraId="7AC49B17" w14:textId="77777777" w:rsidR="00115046" w:rsidRPr="005F3012" w:rsidRDefault="00115046" w:rsidP="003F0F5F">
            <w:pPr>
              <w:jc w:val="center"/>
              <w:rPr>
                <w:sz w:val="23"/>
                <w:szCs w:val="23"/>
              </w:rPr>
            </w:pPr>
            <w:r w:rsidRPr="005F3012">
              <w:rPr>
                <w:sz w:val="23"/>
                <w:szCs w:val="23"/>
              </w:rPr>
              <w:t>1</w:t>
            </w:r>
          </w:p>
        </w:tc>
      </w:tr>
      <w:tr w:rsidR="00115046" w:rsidRPr="005F3012" w14:paraId="02314182" w14:textId="77777777" w:rsidTr="00115046">
        <w:trPr>
          <w:jc w:val="center"/>
        </w:trPr>
        <w:tc>
          <w:tcPr>
            <w:tcW w:w="576" w:type="dxa"/>
          </w:tcPr>
          <w:p w14:paraId="128F08C8" w14:textId="77777777" w:rsidR="00115046" w:rsidRPr="005F3012" w:rsidRDefault="00115046" w:rsidP="003F0F5F">
            <w:pPr>
              <w:jc w:val="center"/>
              <w:rPr>
                <w:sz w:val="23"/>
                <w:szCs w:val="23"/>
              </w:rPr>
            </w:pPr>
            <w:r w:rsidRPr="005F3012">
              <w:rPr>
                <w:sz w:val="23"/>
                <w:szCs w:val="23"/>
              </w:rPr>
              <w:t>55.</w:t>
            </w:r>
          </w:p>
        </w:tc>
        <w:tc>
          <w:tcPr>
            <w:tcW w:w="6649" w:type="dxa"/>
          </w:tcPr>
          <w:p w14:paraId="1450AC30" w14:textId="77777777" w:rsidR="00115046" w:rsidRPr="005F3012" w:rsidRDefault="00115046" w:rsidP="003F0F5F">
            <w:pPr>
              <w:jc w:val="both"/>
              <w:rPr>
                <w:sz w:val="23"/>
                <w:szCs w:val="23"/>
              </w:rPr>
            </w:pPr>
            <w:r w:rsidRPr="005F3012">
              <w:rPr>
                <w:sz w:val="23"/>
                <w:szCs w:val="23"/>
              </w:rPr>
              <w:t>Piltuve 190/150, krāsota, metāla biezums 0,45–0,60 mm, RAL krāsojums (10 un vairāk toņi)</w:t>
            </w:r>
          </w:p>
        </w:tc>
        <w:tc>
          <w:tcPr>
            <w:tcW w:w="1079" w:type="dxa"/>
          </w:tcPr>
          <w:p w14:paraId="75EA6482" w14:textId="77777777" w:rsidR="00115046" w:rsidRPr="005F3012" w:rsidRDefault="00115046" w:rsidP="003F0F5F">
            <w:pPr>
              <w:jc w:val="center"/>
              <w:rPr>
                <w:sz w:val="23"/>
                <w:szCs w:val="23"/>
              </w:rPr>
            </w:pPr>
            <w:r w:rsidRPr="005F3012">
              <w:rPr>
                <w:sz w:val="23"/>
                <w:szCs w:val="23"/>
              </w:rPr>
              <w:t>gab.</w:t>
            </w:r>
          </w:p>
        </w:tc>
        <w:tc>
          <w:tcPr>
            <w:tcW w:w="1243" w:type="dxa"/>
          </w:tcPr>
          <w:p w14:paraId="3C1EBC79" w14:textId="77777777" w:rsidR="00115046" w:rsidRPr="005F3012" w:rsidRDefault="00115046" w:rsidP="003F0F5F">
            <w:pPr>
              <w:jc w:val="center"/>
              <w:rPr>
                <w:sz w:val="23"/>
                <w:szCs w:val="23"/>
              </w:rPr>
            </w:pPr>
            <w:r w:rsidRPr="005F3012">
              <w:rPr>
                <w:sz w:val="23"/>
                <w:szCs w:val="23"/>
              </w:rPr>
              <w:t>1</w:t>
            </w:r>
          </w:p>
        </w:tc>
      </w:tr>
      <w:tr w:rsidR="00115046" w:rsidRPr="005F3012" w14:paraId="5BA9EC71" w14:textId="77777777" w:rsidTr="00115046">
        <w:trPr>
          <w:jc w:val="center"/>
        </w:trPr>
        <w:tc>
          <w:tcPr>
            <w:tcW w:w="576" w:type="dxa"/>
          </w:tcPr>
          <w:p w14:paraId="36AAB9A5" w14:textId="77777777" w:rsidR="00115046" w:rsidRPr="005F3012" w:rsidRDefault="00115046" w:rsidP="003F0F5F">
            <w:pPr>
              <w:jc w:val="center"/>
              <w:rPr>
                <w:sz w:val="23"/>
                <w:szCs w:val="23"/>
              </w:rPr>
            </w:pPr>
            <w:r w:rsidRPr="005F3012">
              <w:rPr>
                <w:sz w:val="23"/>
                <w:szCs w:val="23"/>
              </w:rPr>
              <w:t>56.</w:t>
            </w:r>
          </w:p>
        </w:tc>
        <w:tc>
          <w:tcPr>
            <w:tcW w:w="6649" w:type="dxa"/>
          </w:tcPr>
          <w:p w14:paraId="4EA0C93B" w14:textId="77777777" w:rsidR="00115046" w:rsidRPr="005F3012" w:rsidRDefault="00115046" w:rsidP="003F0F5F">
            <w:pPr>
              <w:jc w:val="both"/>
              <w:rPr>
                <w:sz w:val="23"/>
                <w:szCs w:val="23"/>
              </w:rPr>
            </w:pPr>
            <w:r w:rsidRPr="005F3012">
              <w:rPr>
                <w:sz w:val="23"/>
                <w:szCs w:val="23"/>
              </w:rPr>
              <w:t>Piltuve 190/150, cinkota (Zn), metāla biezums 0,45–0,60 mm</w:t>
            </w:r>
          </w:p>
          <w:p w14:paraId="0954C88F" w14:textId="77777777" w:rsidR="00115046" w:rsidRPr="005F3012" w:rsidRDefault="00115046" w:rsidP="003F0F5F">
            <w:pPr>
              <w:jc w:val="both"/>
              <w:rPr>
                <w:sz w:val="23"/>
                <w:szCs w:val="23"/>
              </w:rPr>
            </w:pPr>
          </w:p>
        </w:tc>
        <w:tc>
          <w:tcPr>
            <w:tcW w:w="1079" w:type="dxa"/>
          </w:tcPr>
          <w:p w14:paraId="149ECD8D" w14:textId="77777777" w:rsidR="00115046" w:rsidRPr="005F3012" w:rsidRDefault="00115046" w:rsidP="003F0F5F">
            <w:pPr>
              <w:jc w:val="center"/>
              <w:rPr>
                <w:sz w:val="23"/>
                <w:szCs w:val="23"/>
              </w:rPr>
            </w:pPr>
            <w:r w:rsidRPr="005F3012">
              <w:rPr>
                <w:sz w:val="23"/>
                <w:szCs w:val="23"/>
              </w:rPr>
              <w:t>gab.</w:t>
            </w:r>
          </w:p>
        </w:tc>
        <w:tc>
          <w:tcPr>
            <w:tcW w:w="1243" w:type="dxa"/>
          </w:tcPr>
          <w:p w14:paraId="2B404528" w14:textId="77777777" w:rsidR="00115046" w:rsidRPr="005F3012" w:rsidRDefault="00115046" w:rsidP="003F0F5F">
            <w:pPr>
              <w:jc w:val="center"/>
              <w:rPr>
                <w:sz w:val="23"/>
                <w:szCs w:val="23"/>
              </w:rPr>
            </w:pPr>
            <w:r w:rsidRPr="005F3012">
              <w:rPr>
                <w:sz w:val="23"/>
                <w:szCs w:val="23"/>
              </w:rPr>
              <w:t>1</w:t>
            </w:r>
          </w:p>
        </w:tc>
      </w:tr>
      <w:tr w:rsidR="00115046" w:rsidRPr="005F3012" w14:paraId="56FD7D1E" w14:textId="77777777" w:rsidTr="00115046">
        <w:trPr>
          <w:jc w:val="center"/>
        </w:trPr>
        <w:tc>
          <w:tcPr>
            <w:tcW w:w="576" w:type="dxa"/>
          </w:tcPr>
          <w:p w14:paraId="20E08DE2" w14:textId="77777777" w:rsidR="00115046" w:rsidRPr="005F3012" w:rsidRDefault="00115046" w:rsidP="003F0F5F">
            <w:pPr>
              <w:jc w:val="center"/>
              <w:rPr>
                <w:sz w:val="23"/>
                <w:szCs w:val="23"/>
              </w:rPr>
            </w:pPr>
            <w:r w:rsidRPr="005F3012">
              <w:rPr>
                <w:sz w:val="23"/>
                <w:szCs w:val="23"/>
              </w:rPr>
              <w:t>57.</w:t>
            </w:r>
          </w:p>
        </w:tc>
        <w:tc>
          <w:tcPr>
            <w:tcW w:w="6649" w:type="dxa"/>
          </w:tcPr>
          <w:p w14:paraId="61AFE0FB" w14:textId="77777777" w:rsidR="00115046" w:rsidRPr="005F3012" w:rsidRDefault="00115046" w:rsidP="003F0F5F">
            <w:pPr>
              <w:jc w:val="both"/>
              <w:rPr>
                <w:sz w:val="23"/>
                <w:szCs w:val="23"/>
              </w:rPr>
            </w:pPr>
            <w:r w:rsidRPr="005F3012">
              <w:rPr>
                <w:sz w:val="23"/>
                <w:szCs w:val="23"/>
              </w:rPr>
              <w:t>Notekcaurule līdz 3 m D80, krāsota, metāla biezums 0,45–0,60 mm, RAL krāsojums (10 un vairāk toņi)</w:t>
            </w:r>
          </w:p>
        </w:tc>
        <w:tc>
          <w:tcPr>
            <w:tcW w:w="1079" w:type="dxa"/>
          </w:tcPr>
          <w:p w14:paraId="3356DAC5" w14:textId="77777777" w:rsidR="00115046" w:rsidRPr="005F3012" w:rsidRDefault="00115046" w:rsidP="003F0F5F">
            <w:pPr>
              <w:jc w:val="center"/>
              <w:rPr>
                <w:sz w:val="23"/>
                <w:szCs w:val="23"/>
              </w:rPr>
            </w:pPr>
            <w:r w:rsidRPr="005F3012">
              <w:rPr>
                <w:sz w:val="23"/>
                <w:szCs w:val="23"/>
              </w:rPr>
              <w:t>gab.</w:t>
            </w:r>
          </w:p>
        </w:tc>
        <w:tc>
          <w:tcPr>
            <w:tcW w:w="1243" w:type="dxa"/>
          </w:tcPr>
          <w:p w14:paraId="26138C63" w14:textId="77777777" w:rsidR="00115046" w:rsidRPr="005F3012" w:rsidRDefault="00115046" w:rsidP="003F0F5F">
            <w:pPr>
              <w:jc w:val="center"/>
              <w:rPr>
                <w:sz w:val="23"/>
                <w:szCs w:val="23"/>
              </w:rPr>
            </w:pPr>
            <w:r w:rsidRPr="005F3012">
              <w:rPr>
                <w:sz w:val="23"/>
                <w:szCs w:val="23"/>
              </w:rPr>
              <w:t>1</w:t>
            </w:r>
          </w:p>
        </w:tc>
      </w:tr>
      <w:tr w:rsidR="00115046" w:rsidRPr="005F3012" w14:paraId="7E7A7120" w14:textId="77777777" w:rsidTr="00115046">
        <w:trPr>
          <w:jc w:val="center"/>
        </w:trPr>
        <w:tc>
          <w:tcPr>
            <w:tcW w:w="576" w:type="dxa"/>
          </w:tcPr>
          <w:p w14:paraId="55B5C8DB" w14:textId="77777777" w:rsidR="00115046" w:rsidRPr="005F3012" w:rsidRDefault="00115046" w:rsidP="003F0F5F">
            <w:pPr>
              <w:jc w:val="center"/>
              <w:rPr>
                <w:sz w:val="23"/>
                <w:szCs w:val="23"/>
              </w:rPr>
            </w:pPr>
            <w:r w:rsidRPr="005F3012">
              <w:rPr>
                <w:sz w:val="23"/>
                <w:szCs w:val="23"/>
              </w:rPr>
              <w:t>58.</w:t>
            </w:r>
          </w:p>
        </w:tc>
        <w:tc>
          <w:tcPr>
            <w:tcW w:w="6649" w:type="dxa"/>
          </w:tcPr>
          <w:p w14:paraId="39E7550C" w14:textId="77777777" w:rsidR="00115046" w:rsidRPr="005F3012" w:rsidRDefault="00115046" w:rsidP="003F0F5F">
            <w:pPr>
              <w:jc w:val="both"/>
              <w:rPr>
                <w:sz w:val="23"/>
                <w:szCs w:val="23"/>
              </w:rPr>
            </w:pPr>
            <w:r w:rsidRPr="005F3012">
              <w:rPr>
                <w:sz w:val="23"/>
                <w:szCs w:val="23"/>
              </w:rPr>
              <w:t>Notekcaurule līdz 3 m D80, cinkota (Zn), metāla biezums 0,45–0,60 mm</w:t>
            </w:r>
          </w:p>
        </w:tc>
        <w:tc>
          <w:tcPr>
            <w:tcW w:w="1079" w:type="dxa"/>
          </w:tcPr>
          <w:p w14:paraId="7AB67EE1" w14:textId="77777777" w:rsidR="00115046" w:rsidRPr="005F3012" w:rsidRDefault="00115046" w:rsidP="003F0F5F">
            <w:pPr>
              <w:jc w:val="center"/>
              <w:rPr>
                <w:sz w:val="23"/>
                <w:szCs w:val="23"/>
              </w:rPr>
            </w:pPr>
            <w:r w:rsidRPr="005F3012">
              <w:rPr>
                <w:sz w:val="23"/>
                <w:szCs w:val="23"/>
              </w:rPr>
              <w:t>gab.</w:t>
            </w:r>
          </w:p>
        </w:tc>
        <w:tc>
          <w:tcPr>
            <w:tcW w:w="1243" w:type="dxa"/>
          </w:tcPr>
          <w:p w14:paraId="462E6F8E" w14:textId="77777777" w:rsidR="00115046" w:rsidRPr="005F3012" w:rsidRDefault="00115046" w:rsidP="003F0F5F">
            <w:pPr>
              <w:jc w:val="center"/>
              <w:rPr>
                <w:sz w:val="23"/>
                <w:szCs w:val="23"/>
              </w:rPr>
            </w:pPr>
            <w:r w:rsidRPr="005F3012">
              <w:rPr>
                <w:sz w:val="23"/>
                <w:szCs w:val="23"/>
              </w:rPr>
              <w:t>1</w:t>
            </w:r>
          </w:p>
        </w:tc>
      </w:tr>
      <w:tr w:rsidR="00115046" w:rsidRPr="005F3012" w14:paraId="4654EA83" w14:textId="77777777" w:rsidTr="00115046">
        <w:trPr>
          <w:jc w:val="center"/>
        </w:trPr>
        <w:tc>
          <w:tcPr>
            <w:tcW w:w="576" w:type="dxa"/>
          </w:tcPr>
          <w:p w14:paraId="3A52D0F6" w14:textId="77777777" w:rsidR="00115046" w:rsidRPr="005F3012" w:rsidRDefault="00115046" w:rsidP="003F0F5F">
            <w:pPr>
              <w:jc w:val="center"/>
              <w:rPr>
                <w:sz w:val="23"/>
                <w:szCs w:val="23"/>
              </w:rPr>
            </w:pPr>
            <w:r w:rsidRPr="005F3012">
              <w:rPr>
                <w:sz w:val="23"/>
                <w:szCs w:val="23"/>
              </w:rPr>
              <w:t>59.</w:t>
            </w:r>
          </w:p>
        </w:tc>
        <w:tc>
          <w:tcPr>
            <w:tcW w:w="6649" w:type="dxa"/>
          </w:tcPr>
          <w:p w14:paraId="16273C6B" w14:textId="77777777" w:rsidR="00115046" w:rsidRPr="005F3012" w:rsidRDefault="00115046" w:rsidP="003F0F5F">
            <w:pPr>
              <w:jc w:val="both"/>
              <w:rPr>
                <w:sz w:val="23"/>
                <w:szCs w:val="23"/>
              </w:rPr>
            </w:pPr>
            <w:r w:rsidRPr="005F3012">
              <w:rPr>
                <w:sz w:val="23"/>
                <w:szCs w:val="23"/>
              </w:rPr>
              <w:t>Notekcaurule līdz 3 m D100, krāsota, metāla biezums 0,45–0,60 mm, RAL krāsojums (10 un vairāk toņi)</w:t>
            </w:r>
          </w:p>
        </w:tc>
        <w:tc>
          <w:tcPr>
            <w:tcW w:w="1079" w:type="dxa"/>
          </w:tcPr>
          <w:p w14:paraId="7A45A08C" w14:textId="77777777" w:rsidR="00115046" w:rsidRPr="005F3012" w:rsidRDefault="00115046" w:rsidP="003F0F5F">
            <w:pPr>
              <w:jc w:val="center"/>
              <w:rPr>
                <w:sz w:val="23"/>
                <w:szCs w:val="23"/>
              </w:rPr>
            </w:pPr>
            <w:r w:rsidRPr="005F3012">
              <w:rPr>
                <w:sz w:val="23"/>
                <w:szCs w:val="23"/>
              </w:rPr>
              <w:t>gab.</w:t>
            </w:r>
          </w:p>
        </w:tc>
        <w:tc>
          <w:tcPr>
            <w:tcW w:w="1243" w:type="dxa"/>
          </w:tcPr>
          <w:p w14:paraId="5C2D063B" w14:textId="77777777" w:rsidR="00115046" w:rsidRPr="005F3012" w:rsidRDefault="00115046" w:rsidP="003F0F5F">
            <w:pPr>
              <w:jc w:val="center"/>
              <w:rPr>
                <w:sz w:val="23"/>
                <w:szCs w:val="23"/>
              </w:rPr>
            </w:pPr>
            <w:r w:rsidRPr="005F3012">
              <w:rPr>
                <w:sz w:val="23"/>
                <w:szCs w:val="23"/>
              </w:rPr>
              <w:t>1</w:t>
            </w:r>
          </w:p>
        </w:tc>
      </w:tr>
      <w:tr w:rsidR="00115046" w:rsidRPr="005F3012" w14:paraId="416544C7" w14:textId="77777777" w:rsidTr="00115046">
        <w:trPr>
          <w:jc w:val="center"/>
        </w:trPr>
        <w:tc>
          <w:tcPr>
            <w:tcW w:w="576" w:type="dxa"/>
          </w:tcPr>
          <w:p w14:paraId="42B57EB4" w14:textId="77777777" w:rsidR="00115046" w:rsidRPr="005F3012" w:rsidRDefault="00115046" w:rsidP="003F0F5F">
            <w:pPr>
              <w:jc w:val="center"/>
              <w:rPr>
                <w:sz w:val="23"/>
                <w:szCs w:val="23"/>
              </w:rPr>
            </w:pPr>
            <w:r w:rsidRPr="005F3012">
              <w:rPr>
                <w:sz w:val="23"/>
                <w:szCs w:val="23"/>
              </w:rPr>
              <w:t>60.</w:t>
            </w:r>
          </w:p>
        </w:tc>
        <w:tc>
          <w:tcPr>
            <w:tcW w:w="6649" w:type="dxa"/>
          </w:tcPr>
          <w:p w14:paraId="47CA946F" w14:textId="77777777" w:rsidR="00115046" w:rsidRPr="005F3012" w:rsidRDefault="00115046" w:rsidP="003F0F5F">
            <w:pPr>
              <w:jc w:val="both"/>
              <w:rPr>
                <w:sz w:val="23"/>
                <w:szCs w:val="23"/>
              </w:rPr>
            </w:pPr>
            <w:r w:rsidRPr="005F3012">
              <w:rPr>
                <w:sz w:val="23"/>
                <w:szCs w:val="23"/>
              </w:rPr>
              <w:t>Notekcaurule līdz 3 m D100, cinkota (Zn), metāla biezums 0,45–0,60 mm</w:t>
            </w:r>
          </w:p>
        </w:tc>
        <w:tc>
          <w:tcPr>
            <w:tcW w:w="1079" w:type="dxa"/>
          </w:tcPr>
          <w:p w14:paraId="41AD4662" w14:textId="77777777" w:rsidR="00115046" w:rsidRPr="005F3012" w:rsidRDefault="00115046" w:rsidP="003F0F5F">
            <w:pPr>
              <w:jc w:val="center"/>
              <w:rPr>
                <w:sz w:val="23"/>
                <w:szCs w:val="23"/>
              </w:rPr>
            </w:pPr>
            <w:r w:rsidRPr="005F3012">
              <w:rPr>
                <w:sz w:val="23"/>
                <w:szCs w:val="23"/>
              </w:rPr>
              <w:t>gab.</w:t>
            </w:r>
          </w:p>
        </w:tc>
        <w:tc>
          <w:tcPr>
            <w:tcW w:w="1243" w:type="dxa"/>
          </w:tcPr>
          <w:p w14:paraId="2F71F232" w14:textId="77777777" w:rsidR="00115046" w:rsidRPr="005F3012" w:rsidRDefault="00115046" w:rsidP="003F0F5F">
            <w:pPr>
              <w:jc w:val="center"/>
              <w:rPr>
                <w:sz w:val="23"/>
                <w:szCs w:val="23"/>
              </w:rPr>
            </w:pPr>
            <w:r w:rsidRPr="005F3012">
              <w:rPr>
                <w:sz w:val="23"/>
                <w:szCs w:val="23"/>
              </w:rPr>
              <w:t>1</w:t>
            </w:r>
          </w:p>
        </w:tc>
      </w:tr>
      <w:tr w:rsidR="00115046" w:rsidRPr="005F3012" w14:paraId="59087778" w14:textId="77777777" w:rsidTr="00115046">
        <w:trPr>
          <w:jc w:val="center"/>
        </w:trPr>
        <w:tc>
          <w:tcPr>
            <w:tcW w:w="576" w:type="dxa"/>
          </w:tcPr>
          <w:p w14:paraId="650C4D40" w14:textId="77777777" w:rsidR="00115046" w:rsidRPr="005F3012" w:rsidRDefault="00115046" w:rsidP="003F0F5F">
            <w:pPr>
              <w:jc w:val="center"/>
              <w:rPr>
                <w:sz w:val="23"/>
                <w:szCs w:val="23"/>
              </w:rPr>
            </w:pPr>
            <w:r w:rsidRPr="005F3012">
              <w:rPr>
                <w:sz w:val="23"/>
                <w:szCs w:val="23"/>
              </w:rPr>
              <w:t>61.</w:t>
            </w:r>
          </w:p>
        </w:tc>
        <w:tc>
          <w:tcPr>
            <w:tcW w:w="6649" w:type="dxa"/>
          </w:tcPr>
          <w:p w14:paraId="23FC6A9E" w14:textId="77777777" w:rsidR="00115046" w:rsidRPr="005F3012" w:rsidRDefault="00115046" w:rsidP="003F0F5F">
            <w:pPr>
              <w:jc w:val="both"/>
              <w:rPr>
                <w:sz w:val="23"/>
                <w:szCs w:val="23"/>
              </w:rPr>
            </w:pPr>
            <w:r w:rsidRPr="005F3012">
              <w:rPr>
                <w:sz w:val="23"/>
                <w:szCs w:val="23"/>
              </w:rPr>
              <w:t>Notekcaurule līdz 3 m D140, krāsota, metāla biezums 0,45–0,60 mm, RAL krāsojums (10 un vairāk toņi)</w:t>
            </w:r>
          </w:p>
        </w:tc>
        <w:tc>
          <w:tcPr>
            <w:tcW w:w="1079" w:type="dxa"/>
          </w:tcPr>
          <w:p w14:paraId="2592E520" w14:textId="77777777" w:rsidR="00115046" w:rsidRPr="005F3012" w:rsidRDefault="00115046" w:rsidP="003F0F5F">
            <w:pPr>
              <w:jc w:val="center"/>
              <w:rPr>
                <w:sz w:val="23"/>
                <w:szCs w:val="23"/>
              </w:rPr>
            </w:pPr>
            <w:r w:rsidRPr="005F3012">
              <w:rPr>
                <w:sz w:val="23"/>
                <w:szCs w:val="23"/>
              </w:rPr>
              <w:t>gab.</w:t>
            </w:r>
          </w:p>
        </w:tc>
        <w:tc>
          <w:tcPr>
            <w:tcW w:w="1243" w:type="dxa"/>
          </w:tcPr>
          <w:p w14:paraId="0F6CB92C" w14:textId="77777777" w:rsidR="00115046" w:rsidRPr="005F3012" w:rsidRDefault="00115046" w:rsidP="003F0F5F">
            <w:pPr>
              <w:jc w:val="center"/>
              <w:rPr>
                <w:sz w:val="23"/>
                <w:szCs w:val="23"/>
              </w:rPr>
            </w:pPr>
            <w:r w:rsidRPr="005F3012">
              <w:rPr>
                <w:sz w:val="23"/>
                <w:szCs w:val="23"/>
              </w:rPr>
              <w:t>1</w:t>
            </w:r>
          </w:p>
        </w:tc>
      </w:tr>
      <w:tr w:rsidR="00115046" w:rsidRPr="005F3012" w14:paraId="5ED62D79" w14:textId="77777777" w:rsidTr="00115046">
        <w:trPr>
          <w:jc w:val="center"/>
        </w:trPr>
        <w:tc>
          <w:tcPr>
            <w:tcW w:w="576" w:type="dxa"/>
          </w:tcPr>
          <w:p w14:paraId="34DC100F" w14:textId="77777777" w:rsidR="00115046" w:rsidRPr="005F3012" w:rsidRDefault="00115046" w:rsidP="003F0F5F">
            <w:pPr>
              <w:jc w:val="center"/>
              <w:rPr>
                <w:sz w:val="23"/>
                <w:szCs w:val="23"/>
              </w:rPr>
            </w:pPr>
            <w:r w:rsidRPr="005F3012">
              <w:rPr>
                <w:sz w:val="23"/>
                <w:szCs w:val="23"/>
              </w:rPr>
              <w:t>62.</w:t>
            </w:r>
          </w:p>
        </w:tc>
        <w:tc>
          <w:tcPr>
            <w:tcW w:w="6649" w:type="dxa"/>
          </w:tcPr>
          <w:p w14:paraId="7960E4A4" w14:textId="77777777" w:rsidR="00115046" w:rsidRPr="005F3012" w:rsidRDefault="00115046" w:rsidP="003F0F5F">
            <w:pPr>
              <w:jc w:val="both"/>
              <w:rPr>
                <w:sz w:val="23"/>
                <w:szCs w:val="23"/>
              </w:rPr>
            </w:pPr>
            <w:r w:rsidRPr="005F3012">
              <w:rPr>
                <w:sz w:val="23"/>
                <w:szCs w:val="23"/>
              </w:rPr>
              <w:t>Notekcaurule līdz 3 m D140, cinkota (Zn), metāla biezums 0,45–0,60 mm</w:t>
            </w:r>
          </w:p>
        </w:tc>
        <w:tc>
          <w:tcPr>
            <w:tcW w:w="1079" w:type="dxa"/>
          </w:tcPr>
          <w:p w14:paraId="15305593" w14:textId="77777777" w:rsidR="00115046" w:rsidRPr="005F3012" w:rsidRDefault="00115046" w:rsidP="003F0F5F">
            <w:pPr>
              <w:jc w:val="center"/>
              <w:rPr>
                <w:sz w:val="23"/>
                <w:szCs w:val="23"/>
              </w:rPr>
            </w:pPr>
            <w:r w:rsidRPr="005F3012">
              <w:rPr>
                <w:sz w:val="23"/>
                <w:szCs w:val="23"/>
              </w:rPr>
              <w:t>gab.</w:t>
            </w:r>
          </w:p>
        </w:tc>
        <w:tc>
          <w:tcPr>
            <w:tcW w:w="1243" w:type="dxa"/>
          </w:tcPr>
          <w:p w14:paraId="7A4FB4C0" w14:textId="77777777" w:rsidR="00115046" w:rsidRPr="005F3012" w:rsidRDefault="00115046" w:rsidP="003F0F5F">
            <w:pPr>
              <w:jc w:val="center"/>
              <w:rPr>
                <w:sz w:val="23"/>
                <w:szCs w:val="23"/>
              </w:rPr>
            </w:pPr>
            <w:r w:rsidRPr="005F3012">
              <w:rPr>
                <w:sz w:val="23"/>
                <w:szCs w:val="23"/>
              </w:rPr>
              <w:t>1</w:t>
            </w:r>
          </w:p>
        </w:tc>
      </w:tr>
      <w:tr w:rsidR="00115046" w:rsidRPr="005F3012" w14:paraId="404FF33C" w14:textId="77777777" w:rsidTr="00115046">
        <w:trPr>
          <w:jc w:val="center"/>
        </w:trPr>
        <w:tc>
          <w:tcPr>
            <w:tcW w:w="576" w:type="dxa"/>
          </w:tcPr>
          <w:p w14:paraId="599B6162" w14:textId="77777777" w:rsidR="00115046" w:rsidRPr="005F3012" w:rsidRDefault="00115046" w:rsidP="003F0F5F">
            <w:pPr>
              <w:jc w:val="center"/>
              <w:rPr>
                <w:sz w:val="23"/>
                <w:szCs w:val="23"/>
              </w:rPr>
            </w:pPr>
            <w:r w:rsidRPr="005F3012">
              <w:rPr>
                <w:sz w:val="23"/>
                <w:szCs w:val="23"/>
              </w:rPr>
              <w:t>63.</w:t>
            </w:r>
          </w:p>
        </w:tc>
        <w:tc>
          <w:tcPr>
            <w:tcW w:w="6649" w:type="dxa"/>
          </w:tcPr>
          <w:p w14:paraId="38F3D20E" w14:textId="77777777" w:rsidR="00115046" w:rsidRPr="005F3012" w:rsidRDefault="00115046" w:rsidP="003F0F5F">
            <w:pPr>
              <w:jc w:val="both"/>
              <w:rPr>
                <w:sz w:val="23"/>
                <w:szCs w:val="23"/>
              </w:rPr>
            </w:pPr>
            <w:r w:rsidRPr="005F3012">
              <w:rPr>
                <w:sz w:val="23"/>
                <w:szCs w:val="23"/>
              </w:rPr>
              <w:t>Notekcaurule līdz 3 m D150, krāsota, metāla biezums 0,45–0,60 mm, RAL krāsojums (10 un vairāk toņi)</w:t>
            </w:r>
          </w:p>
        </w:tc>
        <w:tc>
          <w:tcPr>
            <w:tcW w:w="1079" w:type="dxa"/>
          </w:tcPr>
          <w:p w14:paraId="7CCE3AAC" w14:textId="77777777" w:rsidR="00115046" w:rsidRPr="005F3012" w:rsidRDefault="00115046" w:rsidP="003F0F5F">
            <w:pPr>
              <w:jc w:val="center"/>
              <w:rPr>
                <w:sz w:val="23"/>
                <w:szCs w:val="23"/>
              </w:rPr>
            </w:pPr>
            <w:r w:rsidRPr="005F3012">
              <w:rPr>
                <w:sz w:val="23"/>
                <w:szCs w:val="23"/>
              </w:rPr>
              <w:t>gab.</w:t>
            </w:r>
          </w:p>
        </w:tc>
        <w:tc>
          <w:tcPr>
            <w:tcW w:w="1243" w:type="dxa"/>
          </w:tcPr>
          <w:p w14:paraId="0EADE5A7" w14:textId="77777777" w:rsidR="00115046" w:rsidRPr="005F3012" w:rsidRDefault="00115046" w:rsidP="003F0F5F">
            <w:pPr>
              <w:jc w:val="center"/>
              <w:rPr>
                <w:sz w:val="23"/>
                <w:szCs w:val="23"/>
              </w:rPr>
            </w:pPr>
            <w:r w:rsidRPr="005F3012">
              <w:rPr>
                <w:sz w:val="23"/>
                <w:szCs w:val="23"/>
              </w:rPr>
              <w:t>1</w:t>
            </w:r>
          </w:p>
        </w:tc>
      </w:tr>
      <w:tr w:rsidR="00115046" w:rsidRPr="005F3012" w14:paraId="5B520C3A" w14:textId="77777777" w:rsidTr="00115046">
        <w:trPr>
          <w:jc w:val="center"/>
        </w:trPr>
        <w:tc>
          <w:tcPr>
            <w:tcW w:w="576" w:type="dxa"/>
          </w:tcPr>
          <w:p w14:paraId="56332E25" w14:textId="77777777" w:rsidR="00115046" w:rsidRPr="005F3012" w:rsidRDefault="00115046" w:rsidP="003F0F5F">
            <w:pPr>
              <w:jc w:val="center"/>
              <w:rPr>
                <w:sz w:val="23"/>
                <w:szCs w:val="23"/>
              </w:rPr>
            </w:pPr>
            <w:r w:rsidRPr="005F3012">
              <w:rPr>
                <w:sz w:val="23"/>
                <w:szCs w:val="23"/>
              </w:rPr>
              <w:t>64.</w:t>
            </w:r>
          </w:p>
        </w:tc>
        <w:tc>
          <w:tcPr>
            <w:tcW w:w="6649" w:type="dxa"/>
          </w:tcPr>
          <w:p w14:paraId="047E2A1F" w14:textId="77777777" w:rsidR="00115046" w:rsidRPr="005F3012" w:rsidRDefault="00115046" w:rsidP="003F0F5F">
            <w:pPr>
              <w:jc w:val="both"/>
              <w:rPr>
                <w:sz w:val="23"/>
                <w:szCs w:val="23"/>
              </w:rPr>
            </w:pPr>
            <w:r w:rsidRPr="005F3012">
              <w:rPr>
                <w:sz w:val="23"/>
                <w:szCs w:val="23"/>
              </w:rPr>
              <w:t>Notekcaurule līdz 3 m D150, cinkota (Zn), metāla biezums 0,45–0,60 mm</w:t>
            </w:r>
          </w:p>
        </w:tc>
        <w:tc>
          <w:tcPr>
            <w:tcW w:w="1079" w:type="dxa"/>
          </w:tcPr>
          <w:p w14:paraId="77229138" w14:textId="77777777" w:rsidR="00115046" w:rsidRPr="005F3012" w:rsidRDefault="00115046" w:rsidP="003F0F5F">
            <w:pPr>
              <w:jc w:val="center"/>
              <w:rPr>
                <w:sz w:val="23"/>
                <w:szCs w:val="23"/>
              </w:rPr>
            </w:pPr>
            <w:r w:rsidRPr="005F3012">
              <w:rPr>
                <w:sz w:val="23"/>
                <w:szCs w:val="23"/>
              </w:rPr>
              <w:t>gab.</w:t>
            </w:r>
          </w:p>
        </w:tc>
        <w:tc>
          <w:tcPr>
            <w:tcW w:w="1243" w:type="dxa"/>
          </w:tcPr>
          <w:p w14:paraId="042A06C3" w14:textId="77777777" w:rsidR="00115046" w:rsidRPr="005F3012" w:rsidRDefault="00115046" w:rsidP="003F0F5F">
            <w:pPr>
              <w:jc w:val="center"/>
              <w:rPr>
                <w:sz w:val="23"/>
                <w:szCs w:val="23"/>
              </w:rPr>
            </w:pPr>
            <w:r w:rsidRPr="005F3012">
              <w:rPr>
                <w:sz w:val="23"/>
                <w:szCs w:val="23"/>
              </w:rPr>
              <w:t>1</w:t>
            </w:r>
          </w:p>
        </w:tc>
      </w:tr>
      <w:tr w:rsidR="00115046" w:rsidRPr="005F3012" w14:paraId="6AED1578" w14:textId="77777777" w:rsidTr="00115046">
        <w:trPr>
          <w:jc w:val="center"/>
        </w:trPr>
        <w:tc>
          <w:tcPr>
            <w:tcW w:w="576" w:type="dxa"/>
          </w:tcPr>
          <w:p w14:paraId="75ABFF68" w14:textId="77777777" w:rsidR="00115046" w:rsidRPr="005F3012" w:rsidRDefault="00115046" w:rsidP="003F0F5F">
            <w:pPr>
              <w:jc w:val="center"/>
              <w:rPr>
                <w:sz w:val="23"/>
                <w:szCs w:val="23"/>
              </w:rPr>
            </w:pPr>
            <w:r w:rsidRPr="005F3012">
              <w:rPr>
                <w:sz w:val="23"/>
                <w:szCs w:val="23"/>
              </w:rPr>
              <w:t>65.</w:t>
            </w:r>
          </w:p>
        </w:tc>
        <w:tc>
          <w:tcPr>
            <w:tcW w:w="6649" w:type="dxa"/>
          </w:tcPr>
          <w:p w14:paraId="62724006" w14:textId="77777777" w:rsidR="00115046" w:rsidRPr="005F3012" w:rsidRDefault="00115046" w:rsidP="003F0F5F">
            <w:pPr>
              <w:jc w:val="both"/>
              <w:rPr>
                <w:sz w:val="23"/>
                <w:szCs w:val="23"/>
              </w:rPr>
            </w:pPr>
            <w:r w:rsidRPr="005F3012">
              <w:rPr>
                <w:sz w:val="23"/>
                <w:szCs w:val="23"/>
              </w:rPr>
              <w:t>Notekcaurules līkums valcēts D80, krāsota, metāla biezums 0,45–0,60 mm, RAL krāsojums (10 un vairāk toņi)</w:t>
            </w:r>
          </w:p>
        </w:tc>
        <w:tc>
          <w:tcPr>
            <w:tcW w:w="1079" w:type="dxa"/>
          </w:tcPr>
          <w:p w14:paraId="540F2123" w14:textId="77777777" w:rsidR="00115046" w:rsidRPr="005F3012" w:rsidRDefault="00115046" w:rsidP="003F0F5F">
            <w:pPr>
              <w:jc w:val="center"/>
              <w:rPr>
                <w:sz w:val="23"/>
                <w:szCs w:val="23"/>
              </w:rPr>
            </w:pPr>
            <w:r w:rsidRPr="005F3012">
              <w:rPr>
                <w:sz w:val="23"/>
                <w:szCs w:val="23"/>
              </w:rPr>
              <w:t>gab.</w:t>
            </w:r>
          </w:p>
        </w:tc>
        <w:tc>
          <w:tcPr>
            <w:tcW w:w="1243" w:type="dxa"/>
          </w:tcPr>
          <w:p w14:paraId="63771853" w14:textId="77777777" w:rsidR="00115046" w:rsidRPr="005F3012" w:rsidRDefault="00115046" w:rsidP="003F0F5F">
            <w:pPr>
              <w:jc w:val="center"/>
              <w:rPr>
                <w:sz w:val="23"/>
                <w:szCs w:val="23"/>
              </w:rPr>
            </w:pPr>
            <w:r w:rsidRPr="005F3012">
              <w:rPr>
                <w:sz w:val="23"/>
                <w:szCs w:val="23"/>
              </w:rPr>
              <w:t>1</w:t>
            </w:r>
          </w:p>
        </w:tc>
      </w:tr>
      <w:tr w:rsidR="00115046" w:rsidRPr="005F3012" w14:paraId="4F55E94F" w14:textId="77777777" w:rsidTr="00115046">
        <w:trPr>
          <w:jc w:val="center"/>
        </w:trPr>
        <w:tc>
          <w:tcPr>
            <w:tcW w:w="576" w:type="dxa"/>
          </w:tcPr>
          <w:p w14:paraId="245D9D53" w14:textId="77777777" w:rsidR="00115046" w:rsidRPr="005F3012" w:rsidRDefault="00115046" w:rsidP="003F0F5F">
            <w:pPr>
              <w:jc w:val="center"/>
              <w:rPr>
                <w:sz w:val="23"/>
                <w:szCs w:val="23"/>
              </w:rPr>
            </w:pPr>
            <w:r w:rsidRPr="005F3012">
              <w:rPr>
                <w:sz w:val="23"/>
                <w:szCs w:val="23"/>
              </w:rPr>
              <w:t>66.</w:t>
            </w:r>
          </w:p>
        </w:tc>
        <w:tc>
          <w:tcPr>
            <w:tcW w:w="6649" w:type="dxa"/>
          </w:tcPr>
          <w:p w14:paraId="36692F07" w14:textId="77777777" w:rsidR="00115046" w:rsidRPr="005F3012" w:rsidRDefault="00115046" w:rsidP="003F0F5F">
            <w:pPr>
              <w:jc w:val="both"/>
              <w:rPr>
                <w:sz w:val="23"/>
                <w:szCs w:val="23"/>
              </w:rPr>
            </w:pPr>
            <w:r w:rsidRPr="005F3012">
              <w:rPr>
                <w:sz w:val="23"/>
                <w:szCs w:val="23"/>
              </w:rPr>
              <w:t>Notekcaurules līkums valcēts D80, cinkota (Zn), metāla biezums 0,45–0,60 mm</w:t>
            </w:r>
          </w:p>
        </w:tc>
        <w:tc>
          <w:tcPr>
            <w:tcW w:w="1079" w:type="dxa"/>
          </w:tcPr>
          <w:p w14:paraId="7C3DEA05" w14:textId="77777777" w:rsidR="00115046" w:rsidRPr="005F3012" w:rsidRDefault="00115046" w:rsidP="003F0F5F">
            <w:pPr>
              <w:jc w:val="center"/>
              <w:rPr>
                <w:sz w:val="23"/>
                <w:szCs w:val="23"/>
              </w:rPr>
            </w:pPr>
            <w:r w:rsidRPr="005F3012">
              <w:rPr>
                <w:sz w:val="23"/>
                <w:szCs w:val="23"/>
              </w:rPr>
              <w:t>gab.</w:t>
            </w:r>
          </w:p>
        </w:tc>
        <w:tc>
          <w:tcPr>
            <w:tcW w:w="1243" w:type="dxa"/>
          </w:tcPr>
          <w:p w14:paraId="6E47B0C8" w14:textId="77777777" w:rsidR="00115046" w:rsidRPr="005F3012" w:rsidRDefault="00115046" w:rsidP="003F0F5F">
            <w:pPr>
              <w:jc w:val="center"/>
              <w:rPr>
                <w:sz w:val="23"/>
                <w:szCs w:val="23"/>
              </w:rPr>
            </w:pPr>
            <w:r w:rsidRPr="005F3012">
              <w:rPr>
                <w:sz w:val="23"/>
                <w:szCs w:val="23"/>
              </w:rPr>
              <w:t>1</w:t>
            </w:r>
          </w:p>
        </w:tc>
      </w:tr>
      <w:tr w:rsidR="00115046" w:rsidRPr="005F3012" w14:paraId="4174817C" w14:textId="77777777" w:rsidTr="00115046">
        <w:trPr>
          <w:jc w:val="center"/>
        </w:trPr>
        <w:tc>
          <w:tcPr>
            <w:tcW w:w="576" w:type="dxa"/>
          </w:tcPr>
          <w:p w14:paraId="2DE450E5" w14:textId="77777777" w:rsidR="00115046" w:rsidRPr="005F3012" w:rsidRDefault="00115046" w:rsidP="003F0F5F">
            <w:pPr>
              <w:jc w:val="center"/>
              <w:rPr>
                <w:sz w:val="23"/>
                <w:szCs w:val="23"/>
              </w:rPr>
            </w:pPr>
            <w:r w:rsidRPr="005F3012">
              <w:rPr>
                <w:sz w:val="23"/>
                <w:szCs w:val="23"/>
              </w:rPr>
              <w:t>67.</w:t>
            </w:r>
          </w:p>
        </w:tc>
        <w:tc>
          <w:tcPr>
            <w:tcW w:w="6649" w:type="dxa"/>
          </w:tcPr>
          <w:p w14:paraId="2B0028D3" w14:textId="77777777" w:rsidR="00115046" w:rsidRPr="005F3012" w:rsidRDefault="00115046" w:rsidP="003F0F5F">
            <w:pPr>
              <w:jc w:val="both"/>
              <w:rPr>
                <w:sz w:val="23"/>
                <w:szCs w:val="23"/>
              </w:rPr>
            </w:pPr>
            <w:r w:rsidRPr="005F3012">
              <w:rPr>
                <w:sz w:val="23"/>
                <w:szCs w:val="23"/>
              </w:rPr>
              <w:t>Notekcaurules līkums valcēts D100, krāsota, metāla biezums 0,45–0,60 mm, RAL krāsojums (10 un vairāk toņi)</w:t>
            </w:r>
          </w:p>
        </w:tc>
        <w:tc>
          <w:tcPr>
            <w:tcW w:w="1079" w:type="dxa"/>
          </w:tcPr>
          <w:p w14:paraId="402AF301" w14:textId="77777777" w:rsidR="00115046" w:rsidRPr="005F3012" w:rsidRDefault="00115046" w:rsidP="003F0F5F">
            <w:pPr>
              <w:jc w:val="center"/>
              <w:rPr>
                <w:sz w:val="23"/>
                <w:szCs w:val="23"/>
              </w:rPr>
            </w:pPr>
            <w:r w:rsidRPr="005F3012">
              <w:rPr>
                <w:sz w:val="23"/>
                <w:szCs w:val="23"/>
              </w:rPr>
              <w:t>gab.</w:t>
            </w:r>
          </w:p>
        </w:tc>
        <w:tc>
          <w:tcPr>
            <w:tcW w:w="1243" w:type="dxa"/>
          </w:tcPr>
          <w:p w14:paraId="4AB94AB9" w14:textId="77777777" w:rsidR="00115046" w:rsidRPr="005F3012" w:rsidRDefault="00115046" w:rsidP="003F0F5F">
            <w:pPr>
              <w:jc w:val="center"/>
              <w:rPr>
                <w:sz w:val="23"/>
                <w:szCs w:val="23"/>
              </w:rPr>
            </w:pPr>
            <w:r w:rsidRPr="005F3012">
              <w:rPr>
                <w:sz w:val="23"/>
                <w:szCs w:val="23"/>
              </w:rPr>
              <w:t>1</w:t>
            </w:r>
          </w:p>
        </w:tc>
      </w:tr>
      <w:tr w:rsidR="00115046" w:rsidRPr="005F3012" w14:paraId="08988396" w14:textId="77777777" w:rsidTr="00115046">
        <w:trPr>
          <w:jc w:val="center"/>
        </w:trPr>
        <w:tc>
          <w:tcPr>
            <w:tcW w:w="576" w:type="dxa"/>
          </w:tcPr>
          <w:p w14:paraId="2D984991" w14:textId="77777777" w:rsidR="00115046" w:rsidRPr="005F3012" w:rsidRDefault="00115046" w:rsidP="003F0F5F">
            <w:pPr>
              <w:jc w:val="center"/>
              <w:rPr>
                <w:sz w:val="23"/>
                <w:szCs w:val="23"/>
              </w:rPr>
            </w:pPr>
            <w:r w:rsidRPr="005F3012">
              <w:rPr>
                <w:sz w:val="23"/>
                <w:szCs w:val="23"/>
              </w:rPr>
              <w:t>68.</w:t>
            </w:r>
          </w:p>
        </w:tc>
        <w:tc>
          <w:tcPr>
            <w:tcW w:w="6649" w:type="dxa"/>
          </w:tcPr>
          <w:p w14:paraId="464AF925" w14:textId="77777777" w:rsidR="00115046" w:rsidRPr="005F3012" w:rsidRDefault="00115046" w:rsidP="003F0F5F">
            <w:pPr>
              <w:jc w:val="both"/>
              <w:rPr>
                <w:sz w:val="23"/>
                <w:szCs w:val="23"/>
              </w:rPr>
            </w:pPr>
            <w:r w:rsidRPr="005F3012">
              <w:rPr>
                <w:sz w:val="23"/>
                <w:szCs w:val="23"/>
              </w:rPr>
              <w:t>Notekcaurules līkums valcēts D100, cinkota (Zn), metāla biezums 0,45–0,60 mm</w:t>
            </w:r>
          </w:p>
        </w:tc>
        <w:tc>
          <w:tcPr>
            <w:tcW w:w="1079" w:type="dxa"/>
          </w:tcPr>
          <w:p w14:paraId="4544E67E" w14:textId="77777777" w:rsidR="00115046" w:rsidRPr="005F3012" w:rsidRDefault="00115046" w:rsidP="003F0F5F">
            <w:pPr>
              <w:jc w:val="center"/>
              <w:rPr>
                <w:sz w:val="23"/>
                <w:szCs w:val="23"/>
              </w:rPr>
            </w:pPr>
            <w:r w:rsidRPr="005F3012">
              <w:rPr>
                <w:sz w:val="23"/>
                <w:szCs w:val="23"/>
              </w:rPr>
              <w:t>gab.</w:t>
            </w:r>
          </w:p>
        </w:tc>
        <w:tc>
          <w:tcPr>
            <w:tcW w:w="1243" w:type="dxa"/>
          </w:tcPr>
          <w:p w14:paraId="7F4B58BF" w14:textId="77777777" w:rsidR="00115046" w:rsidRPr="005F3012" w:rsidRDefault="00115046" w:rsidP="003F0F5F">
            <w:pPr>
              <w:jc w:val="center"/>
              <w:rPr>
                <w:sz w:val="23"/>
                <w:szCs w:val="23"/>
              </w:rPr>
            </w:pPr>
            <w:r w:rsidRPr="005F3012">
              <w:rPr>
                <w:sz w:val="23"/>
                <w:szCs w:val="23"/>
              </w:rPr>
              <w:t>1</w:t>
            </w:r>
          </w:p>
        </w:tc>
      </w:tr>
      <w:tr w:rsidR="00115046" w:rsidRPr="005F3012" w14:paraId="3EED67C7" w14:textId="77777777" w:rsidTr="00115046">
        <w:trPr>
          <w:jc w:val="center"/>
        </w:trPr>
        <w:tc>
          <w:tcPr>
            <w:tcW w:w="576" w:type="dxa"/>
          </w:tcPr>
          <w:p w14:paraId="5DFCD00E" w14:textId="77777777" w:rsidR="00115046" w:rsidRPr="005F3012" w:rsidRDefault="00115046" w:rsidP="003F0F5F">
            <w:pPr>
              <w:jc w:val="center"/>
              <w:rPr>
                <w:sz w:val="23"/>
                <w:szCs w:val="23"/>
              </w:rPr>
            </w:pPr>
            <w:r w:rsidRPr="005F3012">
              <w:rPr>
                <w:sz w:val="23"/>
                <w:szCs w:val="23"/>
              </w:rPr>
              <w:t>69.</w:t>
            </w:r>
          </w:p>
        </w:tc>
        <w:tc>
          <w:tcPr>
            <w:tcW w:w="6649" w:type="dxa"/>
          </w:tcPr>
          <w:p w14:paraId="46C69CA0" w14:textId="77777777" w:rsidR="00115046" w:rsidRPr="005F3012" w:rsidRDefault="00115046" w:rsidP="003F0F5F">
            <w:pPr>
              <w:jc w:val="both"/>
              <w:rPr>
                <w:sz w:val="23"/>
                <w:szCs w:val="23"/>
              </w:rPr>
            </w:pPr>
            <w:r w:rsidRPr="005F3012">
              <w:rPr>
                <w:sz w:val="23"/>
                <w:szCs w:val="23"/>
              </w:rPr>
              <w:t>Notekcaurules līkums valcēts D140, krāsota, metāla biezums 0,45–0,60 mm, RAL krāsojums (10 un vairāk toņi)</w:t>
            </w:r>
          </w:p>
        </w:tc>
        <w:tc>
          <w:tcPr>
            <w:tcW w:w="1079" w:type="dxa"/>
          </w:tcPr>
          <w:p w14:paraId="4C738369" w14:textId="77777777" w:rsidR="00115046" w:rsidRPr="005F3012" w:rsidRDefault="00115046" w:rsidP="003F0F5F">
            <w:pPr>
              <w:jc w:val="center"/>
              <w:rPr>
                <w:sz w:val="23"/>
                <w:szCs w:val="23"/>
              </w:rPr>
            </w:pPr>
            <w:r w:rsidRPr="005F3012">
              <w:rPr>
                <w:sz w:val="23"/>
                <w:szCs w:val="23"/>
              </w:rPr>
              <w:t>gab.</w:t>
            </w:r>
          </w:p>
        </w:tc>
        <w:tc>
          <w:tcPr>
            <w:tcW w:w="1243" w:type="dxa"/>
          </w:tcPr>
          <w:p w14:paraId="06853275" w14:textId="77777777" w:rsidR="00115046" w:rsidRPr="005F3012" w:rsidRDefault="00115046" w:rsidP="003F0F5F">
            <w:pPr>
              <w:jc w:val="center"/>
              <w:rPr>
                <w:sz w:val="23"/>
                <w:szCs w:val="23"/>
              </w:rPr>
            </w:pPr>
            <w:r w:rsidRPr="005F3012">
              <w:rPr>
                <w:sz w:val="23"/>
                <w:szCs w:val="23"/>
              </w:rPr>
              <w:t>1</w:t>
            </w:r>
          </w:p>
        </w:tc>
      </w:tr>
      <w:tr w:rsidR="00115046" w:rsidRPr="005F3012" w14:paraId="4B37F821" w14:textId="77777777" w:rsidTr="00115046">
        <w:trPr>
          <w:jc w:val="center"/>
        </w:trPr>
        <w:tc>
          <w:tcPr>
            <w:tcW w:w="576" w:type="dxa"/>
          </w:tcPr>
          <w:p w14:paraId="34B31CC1" w14:textId="77777777" w:rsidR="00115046" w:rsidRPr="005F3012" w:rsidRDefault="00115046" w:rsidP="003F0F5F">
            <w:pPr>
              <w:jc w:val="center"/>
              <w:rPr>
                <w:sz w:val="23"/>
                <w:szCs w:val="23"/>
              </w:rPr>
            </w:pPr>
            <w:r w:rsidRPr="005F3012">
              <w:rPr>
                <w:sz w:val="23"/>
                <w:szCs w:val="23"/>
              </w:rPr>
              <w:t>70.</w:t>
            </w:r>
          </w:p>
        </w:tc>
        <w:tc>
          <w:tcPr>
            <w:tcW w:w="6649" w:type="dxa"/>
          </w:tcPr>
          <w:p w14:paraId="5662DB53" w14:textId="77777777" w:rsidR="00115046" w:rsidRPr="005F3012" w:rsidRDefault="00115046" w:rsidP="003F0F5F">
            <w:pPr>
              <w:jc w:val="both"/>
              <w:rPr>
                <w:sz w:val="23"/>
                <w:szCs w:val="23"/>
              </w:rPr>
            </w:pPr>
            <w:r w:rsidRPr="005F3012">
              <w:rPr>
                <w:sz w:val="23"/>
                <w:szCs w:val="23"/>
              </w:rPr>
              <w:t>Notekcaurules līkums valcēts D140, cinkota (Zn), metāla biezums 0,45–0,60 mm</w:t>
            </w:r>
          </w:p>
        </w:tc>
        <w:tc>
          <w:tcPr>
            <w:tcW w:w="1079" w:type="dxa"/>
          </w:tcPr>
          <w:p w14:paraId="2984D65F" w14:textId="77777777" w:rsidR="00115046" w:rsidRPr="005F3012" w:rsidRDefault="00115046" w:rsidP="003F0F5F">
            <w:pPr>
              <w:jc w:val="center"/>
              <w:rPr>
                <w:sz w:val="23"/>
                <w:szCs w:val="23"/>
              </w:rPr>
            </w:pPr>
            <w:r w:rsidRPr="005F3012">
              <w:rPr>
                <w:sz w:val="23"/>
                <w:szCs w:val="23"/>
              </w:rPr>
              <w:t>gab.</w:t>
            </w:r>
          </w:p>
        </w:tc>
        <w:tc>
          <w:tcPr>
            <w:tcW w:w="1243" w:type="dxa"/>
          </w:tcPr>
          <w:p w14:paraId="6820BE78" w14:textId="77777777" w:rsidR="00115046" w:rsidRPr="005F3012" w:rsidRDefault="00115046" w:rsidP="003F0F5F">
            <w:pPr>
              <w:jc w:val="center"/>
              <w:rPr>
                <w:sz w:val="23"/>
                <w:szCs w:val="23"/>
              </w:rPr>
            </w:pPr>
            <w:r w:rsidRPr="005F3012">
              <w:rPr>
                <w:sz w:val="23"/>
                <w:szCs w:val="23"/>
              </w:rPr>
              <w:t>1</w:t>
            </w:r>
          </w:p>
        </w:tc>
      </w:tr>
      <w:tr w:rsidR="00115046" w:rsidRPr="005F3012" w14:paraId="2AAA97E1" w14:textId="77777777" w:rsidTr="00115046">
        <w:trPr>
          <w:jc w:val="center"/>
        </w:trPr>
        <w:tc>
          <w:tcPr>
            <w:tcW w:w="576" w:type="dxa"/>
          </w:tcPr>
          <w:p w14:paraId="3D36F177" w14:textId="77777777" w:rsidR="00115046" w:rsidRPr="005F3012" w:rsidRDefault="00115046" w:rsidP="003F0F5F">
            <w:pPr>
              <w:jc w:val="center"/>
              <w:rPr>
                <w:sz w:val="23"/>
                <w:szCs w:val="23"/>
              </w:rPr>
            </w:pPr>
            <w:r w:rsidRPr="005F3012">
              <w:rPr>
                <w:sz w:val="23"/>
                <w:szCs w:val="23"/>
              </w:rPr>
              <w:t>71.</w:t>
            </w:r>
          </w:p>
        </w:tc>
        <w:tc>
          <w:tcPr>
            <w:tcW w:w="6649" w:type="dxa"/>
          </w:tcPr>
          <w:p w14:paraId="7FDA3626" w14:textId="77777777" w:rsidR="00115046" w:rsidRPr="005F3012" w:rsidRDefault="00115046" w:rsidP="003F0F5F">
            <w:pPr>
              <w:jc w:val="both"/>
              <w:rPr>
                <w:sz w:val="23"/>
                <w:szCs w:val="23"/>
              </w:rPr>
            </w:pPr>
            <w:r w:rsidRPr="005F3012">
              <w:rPr>
                <w:sz w:val="23"/>
                <w:szCs w:val="23"/>
              </w:rPr>
              <w:t>Notekcaurules līkums valcēts D150, krāsota, metāla biezums 0,45–0,60 mm, RAL krāsojums (10 un vairāk toņi)</w:t>
            </w:r>
          </w:p>
        </w:tc>
        <w:tc>
          <w:tcPr>
            <w:tcW w:w="1079" w:type="dxa"/>
          </w:tcPr>
          <w:p w14:paraId="715C3A6D" w14:textId="77777777" w:rsidR="00115046" w:rsidRPr="005F3012" w:rsidRDefault="00115046" w:rsidP="003F0F5F">
            <w:pPr>
              <w:jc w:val="center"/>
              <w:rPr>
                <w:sz w:val="23"/>
                <w:szCs w:val="23"/>
              </w:rPr>
            </w:pPr>
            <w:r w:rsidRPr="005F3012">
              <w:rPr>
                <w:sz w:val="23"/>
                <w:szCs w:val="23"/>
              </w:rPr>
              <w:t>gab.</w:t>
            </w:r>
          </w:p>
        </w:tc>
        <w:tc>
          <w:tcPr>
            <w:tcW w:w="1243" w:type="dxa"/>
          </w:tcPr>
          <w:p w14:paraId="7A3A53B7" w14:textId="77777777" w:rsidR="00115046" w:rsidRPr="005F3012" w:rsidRDefault="00115046" w:rsidP="003F0F5F">
            <w:pPr>
              <w:jc w:val="center"/>
              <w:rPr>
                <w:sz w:val="23"/>
                <w:szCs w:val="23"/>
              </w:rPr>
            </w:pPr>
            <w:r w:rsidRPr="005F3012">
              <w:rPr>
                <w:sz w:val="23"/>
                <w:szCs w:val="23"/>
              </w:rPr>
              <w:t>1</w:t>
            </w:r>
          </w:p>
        </w:tc>
      </w:tr>
      <w:tr w:rsidR="00115046" w:rsidRPr="005F3012" w14:paraId="2B3C5FCD" w14:textId="77777777" w:rsidTr="00115046">
        <w:trPr>
          <w:jc w:val="center"/>
        </w:trPr>
        <w:tc>
          <w:tcPr>
            <w:tcW w:w="576" w:type="dxa"/>
          </w:tcPr>
          <w:p w14:paraId="6D916B14" w14:textId="77777777" w:rsidR="00115046" w:rsidRPr="005F3012" w:rsidRDefault="00115046" w:rsidP="003F0F5F">
            <w:pPr>
              <w:jc w:val="center"/>
              <w:rPr>
                <w:sz w:val="23"/>
                <w:szCs w:val="23"/>
              </w:rPr>
            </w:pPr>
            <w:r w:rsidRPr="005F3012">
              <w:rPr>
                <w:sz w:val="23"/>
                <w:szCs w:val="23"/>
              </w:rPr>
              <w:t>72.</w:t>
            </w:r>
          </w:p>
        </w:tc>
        <w:tc>
          <w:tcPr>
            <w:tcW w:w="6649" w:type="dxa"/>
          </w:tcPr>
          <w:p w14:paraId="7EC5BE05" w14:textId="77777777" w:rsidR="00115046" w:rsidRPr="005F3012" w:rsidRDefault="00115046" w:rsidP="003F0F5F">
            <w:pPr>
              <w:jc w:val="both"/>
              <w:rPr>
                <w:sz w:val="23"/>
                <w:szCs w:val="23"/>
              </w:rPr>
            </w:pPr>
            <w:r w:rsidRPr="005F3012">
              <w:rPr>
                <w:sz w:val="23"/>
                <w:szCs w:val="23"/>
              </w:rPr>
              <w:t>Notekcaurules līkums valcēts D150, cinkota (Zn), metāla biezums 0,45–0,60 mm</w:t>
            </w:r>
          </w:p>
        </w:tc>
        <w:tc>
          <w:tcPr>
            <w:tcW w:w="1079" w:type="dxa"/>
          </w:tcPr>
          <w:p w14:paraId="0317CB6B" w14:textId="77777777" w:rsidR="00115046" w:rsidRPr="005F3012" w:rsidRDefault="00115046" w:rsidP="003F0F5F">
            <w:pPr>
              <w:jc w:val="center"/>
              <w:rPr>
                <w:sz w:val="23"/>
                <w:szCs w:val="23"/>
              </w:rPr>
            </w:pPr>
            <w:r w:rsidRPr="005F3012">
              <w:rPr>
                <w:sz w:val="23"/>
                <w:szCs w:val="23"/>
              </w:rPr>
              <w:t>gab.</w:t>
            </w:r>
          </w:p>
        </w:tc>
        <w:tc>
          <w:tcPr>
            <w:tcW w:w="1243" w:type="dxa"/>
          </w:tcPr>
          <w:p w14:paraId="42E37640" w14:textId="77777777" w:rsidR="00115046" w:rsidRPr="005F3012" w:rsidRDefault="00115046" w:rsidP="003F0F5F">
            <w:pPr>
              <w:jc w:val="center"/>
              <w:rPr>
                <w:sz w:val="23"/>
                <w:szCs w:val="23"/>
              </w:rPr>
            </w:pPr>
            <w:r w:rsidRPr="005F3012">
              <w:rPr>
                <w:sz w:val="23"/>
                <w:szCs w:val="23"/>
              </w:rPr>
              <w:t>1</w:t>
            </w:r>
          </w:p>
        </w:tc>
      </w:tr>
      <w:tr w:rsidR="00115046" w:rsidRPr="005F3012" w14:paraId="4ADE9FB7" w14:textId="77777777" w:rsidTr="00115046">
        <w:trPr>
          <w:jc w:val="center"/>
        </w:trPr>
        <w:tc>
          <w:tcPr>
            <w:tcW w:w="576" w:type="dxa"/>
          </w:tcPr>
          <w:p w14:paraId="46341131" w14:textId="77777777" w:rsidR="00115046" w:rsidRPr="005F3012" w:rsidRDefault="00115046" w:rsidP="003F0F5F">
            <w:pPr>
              <w:jc w:val="center"/>
              <w:rPr>
                <w:sz w:val="23"/>
                <w:szCs w:val="23"/>
              </w:rPr>
            </w:pPr>
            <w:r w:rsidRPr="005F3012">
              <w:rPr>
                <w:sz w:val="23"/>
                <w:szCs w:val="23"/>
              </w:rPr>
              <w:t>73.</w:t>
            </w:r>
          </w:p>
        </w:tc>
        <w:tc>
          <w:tcPr>
            <w:tcW w:w="6649" w:type="dxa"/>
          </w:tcPr>
          <w:p w14:paraId="568456D9" w14:textId="77777777" w:rsidR="00115046" w:rsidRPr="005F3012" w:rsidRDefault="00115046" w:rsidP="003F0F5F">
            <w:pPr>
              <w:jc w:val="both"/>
              <w:rPr>
                <w:sz w:val="23"/>
                <w:szCs w:val="23"/>
              </w:rPr>
            </w:pPr>
            <w:r w:rsidRPr="005F3012">
              <w:rPr>
                <w:sz w:val="23"/>
                <w:szCs w:val="23"/>
              </w:rPr>
              <w:t>Notekcaurules apakšējais līkums valcēts D80, krāsota, metāla biezums 0,45–0,60 mm, RAL krāsojums (10 un vairāk toņi)</w:t>
            </w:r>
          </w:p>
        </w:tc>
        <w:tc>
          <w:tcPr>
            <w:tcW w:w="1079" w:type="dxa"/>
          </w:tcPr>
          <w:p w14:paraId="2E0498B4" w14:textId="77777777" w:rsidR="00115046" w:rsidRPr="005F3012" w:rsidRDefault="00115046" w:rsidP="003F0F5F">
            <w:pPr>
              <w:jc w:val="center"/>
              <w:rPr>
                <w:sz w:val="23"/>
                <w:szCs w:val="23"/>
              </w:rPr>
            </w:pPr>
            <w:r w:rsidRPr="005F3012">
              <w:rPr>
                <w:sz w:val="23"/>
                <w:szCs w:val="23"/>
              </w:rPr>
              <w:t>gab.</w:t>
            </w:r>
          </w:p>
        </w:tc>
        <w:tc>
          <w:tcPr>
            <w:tcW w:w="1243" w:type="dxa"/>
          </w:tcPr>
          <w:p w14:paraId="0162EB04" w14:textId="77777777" w:rsidR="00115046" w:rsidRPr="005F3012" w:rsidRDefault="00115046" w:rsidP="003F0F5F">
            <w:pPr>
              <w:jc w:val="center"/>
              <w:rPr>
                <w:sz w:val="23"/>
                <w:szCs w:val="23"/>
              </w:rPr>
            </w:pPr>
            <w:r w:rsidRPr="005F3012">
              <w:rPr>
                <w:sz w:val="23"/>
                <w:szCs w:val="23"/>
              </w:rPr>
              <w:t>1</w:t>
            </w:r>
          </w:p>
        </w:tc>
      </w:tr>
      <w:tr w:rsidR="00115046" w:rsidRPr="005F3012" w14:paraId="5D073D9D" w14:textId="77777777" w:rsidTr="00115046">
        <w:trPr>
          <w:jc w:val="center"/>
        </w:trPr>
        <w:tc>
          <w:tcPr>
            <w:tcW w:w="576" w:type="dxa"/>
          </w:tcPr>
          <w:p w14:paraId="59A21036" w14:textId="77777777" w:rsidR="00115046" w:rsidRPr="005F3012" w:rsidRDefault="00115046" w:rsidP="003F0F5F">
            <w:pPr>
              <w:jc w:val="center"/>
              <w:rPr>
                <w:sz w:val="23"/>
                <w:szCs w:val="23"/>
              </w:rPr>
            </w:pPr>
            <w:r w:rsidRPr="005F3012">
              <w:rPr>
                <w:sz w:val="23"/>
                <w:szCs w:val="23"/>
              </w:rPr>
              <w:t>74.</w:t>
            </w:r>
          </w:p>
        </w:tc>
        <w:tc>
          <w:tcPr>
            <w:tcW w:w="6649" w:type="dxa"/>
          </w:tcPr>
          <w:p w14:paraId="3954E007" w14:textId="77777777" w:rsidR="00115046" w:rsidRPr="005F3012" w:rsidRDefault="00115046" w:rsidP="003F0F5F">
            <w:pPr>
              <w:jc w:val="both"/>
              <w:rPr>
                <w:sz w:val="23"/>
                <w:szCs w:val="23"/>
              </w:rPr>
            </w:pPr>
            <w:r w:rsidRPr="005F3012">
              <w:rPr>
                <w:sz w:val="23"/>
                <w:szCs w:val="23"/>
              </w:rPr>
              <w:t>Notekcaurules apakšējais līkums valcēts D80, cinkota (Zn), metāla biezums 0,45–0,60 mm</w:t>
            </w:r>
          </w:p>
        </w:tc>
        <w:tc>
          <w:tcPr>
            <w:tcW w:w="1079" w:type="dxa"/>
          </w:tcPr>
          <w:p w14:paraId="0823426A" w14:textId="77777777" w:rsidR="00115046" w:rsidRPr="005F3012" w:rsidRDefault="00115046" w:rsidP="003F0F5F">
            <w:pPr>
              <w:jc w:val="center"/>
              <w:rPr>
                <w:sz w:val="23"/>
                <w:szCs w:val="23"/>
              </w:rPr>
            </w:pPr>
            <w:r w:rsidRPr="005F3012">
              <w:rPr>
                <w:sz w:val="23"/>
                <w:szCs w:val="23"/>
              </w:rPr>
              <w:t>gab.</w:t>
            </w:r>
          </w:p>
        </w:tc>
        <w:tc>
          <w:tcPr>
            <w:tcW w:w="1243" w:type="dxa"/>
          </w:tcPr>
          <w:p w14:paraId="4BB79621" w14:textId="77777777" w:rsidR="00115046" w:rsidRPr="005F3012" w:rsidRDefault="00115046" w:rsidP="003F0F5F">
            <w:pPr>
              <w:jc w:val="center"/>
              <w:rPr>
                <w:sz w:val="23"/>
                <w:szCs w:val="23"/>
              </w:rPr>
            </w:pPr>
            <w:r w:rsidRPr="005F3012">
              <w:rPr>
                <w:sz w:val="23"/>
                <w:szCs w:val="23"/>
              </w:rPr>
              <w:t>1</w:t>
            </w:r>
          </w:p>
        </w:tc>
      </w:tr>
      <w:tr w:rsidR="00115046" w:rsidRPr="005F3012" w14:paraId="1CDB384E" w14:textId="77777777" w:rsidTr="00115046">
        <w:trPr>
          <w:jc w:val="center"/>
        </w:trPr>
        <w:tc>
          <w:tcPr>
            <w:tcW w:w="576" w:type="dxa"/>
          </w:tcPr>
          <w:p w14:paraId="79D390C4" w14:textId="77777777" w:rsidR="00115046" w:rsidRPr="005F3012" w:rsidRDefault="00115046" w:rsidP="003F0F5F">
            <w:pPr>
              <w:jc w:val="center"/>
              <w:rPr>
                <w:sz w:val="23"/>
                <w:szCs w:val="23"/>
              </w:rPr>
            </w:pPr>
            <w:r w:rsidRPr="005F3012">
              <w:rPr>
                <w:sz w:val="23"/>
                <w:szCs w:val="23"/>
              </w:rPr>
              <w:t>75.</w:t>
            </w:r>
          </w:p>
        </w:tc>
        <w:tc>
          <w:tcPr>
            <w:tcW w:w="6649" w:type="dxa"/>
          </w:tcPr>
          <w:p w14:paraId="44659C26" w14:textId="77777777" w:rsidR="00115046" w:rsidRPr="005F3012" w:rsidRDefault="00115046" w:rsidP="003F0F5F">
            <w:pPr>
              <w:jc w:val="both"/>
              <w:rPr>
                <w:sz w:val="23"/>
                <w:szCs w:val="23"/>
              </w:rPr>
            </w:pPr>
            <w:r w:rsidRPr="005F3012">
              <w:rPr>
                <w:sz w:val="23"/>
                <w:szCs w:val="23"/>
              </w:rPr>
              <w:t>Notekcaurules apakšējais līkums valcēts D100, krāsota, metāla biezums 0,45–0,60 mm, RAL krāsojums (10 un vairāk toņi)</w:t>
            </w:r>
          </w:p>
        </w:tc>
        <w:tc>
          <w:tcPr>
            <w:tcW w:w="1079" w:type="dxa"/>
          </w:tcPr>
          <w:p w14:paraId="09243BD8" w14:textId="77777777" w:rsidR="00115046" w:rsidRPr="005F3012" w:rsidRDefault="00115046" w:rsidP="003F0F5F">
            <w:pPr>
              <w:jc w:val="center"/>
              <w:rPr>
                <w:sz w:val="23"/>
                <w:szCs w:val="23"/>
              </w:rPr>
            </w:pPr>
            <w:r w:rsidRPr="005F3012">
              <w:rPr>
                <w:sz w:val="23"/>
                <w:szCs w:val="23"/>
              </w:rPr>
              <w:t>gab.</w:t>
            </w:r>
          </w:p>
        </w:tc>
        <w:tc>
          <w:tcPr>
            <w:tcW w:w="1243" w:type="dxa"/>
          </w:tcPr>
          <w:p w14:paraId="4E187F5F" w14:textId="77777777" w:rsidR="00115046" w:rsidRPr="005F3012" w:rsidRDefault="00115046" w:rsidP="003F0F5F">
            <w:pPr>
              <w:jc w:val="center"/>
              <w:rPr>
                <w:sz w:val="23"/>
                <w:szCs w:val="23"/>
              </w:rPr>
            </w:pPr>
            <w:r w:rsidRPr="005F3012">
              <w:rPr>
                <w:sz w:val="23"/>
                <w:szCs w:val="23"/>
              </w:rPr>
              <w:t>1</w:t>
            </w:r>
          </w:p>
        </w:tc>
      </w:tr>
      <w:tr w:rsidR="00115046" w:rsidRPr="005F3012" w14:paraId="72027CB5" w14:textId="77777777" w:rsidTr="00115046">
        <w:trPr>
          <w:jc w:val="center"/>
        </w:trPr>
        <w:tc>
          <w:tcPr>
            <w:tcW w:w="576" w:type="dxa"/>
          </w:tcPr>
          <w:p w14:paraId="210BC52E" w14:textId="77777777" w:rsidR="00115046" w:rsidRPr="005F3012" w:rsidRDefault="00115046" w:rsidP="003F0F5F">
            <w:pPr>
              <w:jc w:val="center"/>
              <w:rPr>
                <w:sz w:val="23"/>
                <w:szCs w:val="23"/>
              </w:rPr>
            </w:pPr>
            <w:r w:rsidRPr="005F3012">
              <w:rPr>
                <w:sz w:val="23"/>
                <w:szCs w:val="23"/>
              </w:rPr>
              <w:t>76.</w:t>
            </w:r>
          </w:p>
        </w:tc>
        <w:tc>
          <w:tcPr>
            <w:tcW w:w="6649" w:type="dxa"/>
          </w:tcPr>
          <w:p w14:paraId="5B983C11" w14:textId="77777777" w:rsidR="00115046" w:rsidRPr="005F3012" w:rsidRDefault="00115046" w:rsidP="003F0F5F">
            <w:pPr>
              <w:jc w:val="both"/>
              <w:rPr>
                <w:sz w:val="23"/>
                <w:szCs w:val="23"/>
              </w:rPr>
            </w:pPr>
            <w:r w:rsidRPr="005F3012">
              <w:rPr>
                <w:sz w:val="23"/>
                <w:szCs w:val="23"/>
              </w:rPr>
              <w:t>Notekcaurules apakšējais līkums valcēts D100, cinkota (Zn), metāla biezums 0,45–0,60 mm</w:t>
            </w:r>
          </w:p>
        </w:tc>
        <w:tc>
          <w:tcPr>
            <w:tcW w:w="1079" w:type="dxa"/>
          </w:tcPr>
          <w:p w14:paraId="7A454784" w14:textId="77777777" w:rsidR="00115046" w:rsidRPr="005F3012" w:rsidRDefault="00115046" w:rsidP="003F0F5F">
            <w:pPr>
              <w:jc w:val="center"/>
              <w:rPr>
                <w:sz w:val="23"/>
                <w:szCs w:val="23"/>
              </w:rPr>
            </w:pPr>
            <w:r w:rsidRPr="005F3012">
              <w:rPr>
                <w:sz w:val="23"/>
                <w:szCs w:val="23"/>
              </w:rPr>
              <w:t>gab.</w:t>
            </w:r>
          </w:p>
        </w:tc>
        <w:tc>
          <w:tcPr>
            <w:tcW w:w="1243" w:type="dxa"/>
          </w:tcPr>
          <w:p w14:paraId="4ED59002" w14:textId="77777777" w:rsidR="00115046" w:rsidRPr="005F3012" w:rsidRDefault="00115046" w:rsidP="003F0F5F">
            <w:pPr>
              <w:jc w:val="center"/>
              <w:rPr>
                <w:sz w:val="23"/>
                <w:szCs w:val="23"/>
              </w:rPr>
            </w:pPr>
            <w:r w:rsidRPr="005F3012">
              <w:rPr>
                <w:sz w:val="23"/>
                <w:szCs w:val="23"/>
              </w:rPr>
              <w:t>1</w:t>
            </w:r>
          </w:p>
        </w:tc>
      </w:tr>
      <w:tr w:rsidR="00115046" w:rsidRPr="005F3012" w14:paraId="5105A392" w14:textId="77777777" w:rsidTr="00115046">
        <w:trPr>
          <w:jc w:val="center"/>
        </w:trPr>
        <w:tc>
          <w:tcPr>
            <w:tcW w:w="576" w:type="dxa"/>
          </w:tcPr>
          <w:p w14:paraId="64771FBE" w14:textId="77777777" w:rsidR="00115046" w:rsidRPr="005F3012" w:rsidRDefault="00115046" w:rsidP="003F0F5F">
            <w:pPr>
              <w:jc w:val="center"/>
              <w:rPr>
                <w:sz w:val="23"/>
                <w:szCs w:val="23"/>
              </w:rPr>
            </w:pPr>
            <w:r w:rsidRPr="005F3012">
              <w:rPr>
                <w:sz w:val="23"/>
                <w:szCs w:val="23"/>
              </w:rPr>
              <w:t>77.</w:t>
            </w:r>
          </w:p>
        </w:tc>
        <w:tc>
          <w:tcPr>
            <w:tcW w:w="6649" w:type="dxa"/>
          </w:tcPr>
          <w:p w14:paraId="49099CC1" w14:textId="77777777" w:rsidR="00115046" w:rsidRPr="005F3012" w:rsidRDefault="00115046" w:rsidP="003F0F5F">
            <w:pPr>
              <w:jc w:val="both"/>
              <w:rPr>
                <w:sz w:val="23"/>
                <w:szCs w:val="23"/>
              </w:rPr>
            </w:pPr>
            <w:r w:rsidRPr="005F3012">
              <w:rPr>
                <w:sz w:val="23"/>
                <w:szCs w:val="23"/>
              </w:rPr>
              <w:t>Notekcaurules apakšējais līkums valcēts D140, krāsota, metāla biezums 0,45–0,60 mm, RAL krāsojums (10 un vairāk toņi)</w:t>
            </w:r>
          </w:p>
        </w:tc>
        <w:tc>
          <w:tcPr>
            <w:tcW w:w="1079" w:type="dxa"/>
          </w:tcPr>
          <w:p w14:paraId="10CF8510" w14:textId="77777777" w:rsidR="00115046" w:rsidRPr="005F3012" w:rsidRDefault="00115046" w:rsidP="003F0F5F">
            <w:pPr>
              <w:jc w:val="center"/>
              <w:rPr>
                <w:sz w:val="23"/>
                <w:szCs w:val="23"/>
              </w:rPr>
            </w:pPr>
            <w:r w:rsidRPr="005F3012">
              <w:rPr>
                <w:sz w:val="23"/>
                <w:szCs w:val="23"/>
              </w:rPr>
              <w:t>gab.</w:t>
            </w:r>
          </w:p>
        </w:tc>
        <w:tc>
          <w:tcPr>
            <w:tcW w:w="1243" w:type="dxa"/>
          </w:tcPr>
          <w:p w14:paraId="04306E57" w14:textId="77777777" w:rsidR="00115046" w:rsidRPr="005F3012" w:rsidRDefault="00115046" w:rsidP="003F0F5F">
            <w:pPr>
              <w:jc w:val="center"/>
              <w:rPr>
                <w:sz w:val="23"/>
                <w:szCs w:val="23"/>
              </w:rPr>
            </w:pPr>
            <w:r w:rsidRPr="005F3012">
              <w:rPr>
                <w:sz w:val="23"/>
                <w:szCs w:val="23"/>
              </w:rPr>
              <w:t>1</w:t>
            </w:r>
          </w:p>
        </w:tc>
      </w:tr>
      <w:tr w:rsidR="00115046" w:rsidRPr="005F3012" w14:paraId="11BC28D2" w14:textId="77777777" w:rsidTr="00115046">
        <w:trPr>
          <w:jc w:val="center"/>
        </w:trPr>
        <w:tc>
          <w:tcPr>
            <w:tcW w:w="576" w:type="dxa"/>
          </w:tcPr>
          <w:p w14:paraId="6060F912" w14:textId="77777777" w:rsidR="00115046" w:rsidRPr="005F3012" w:rsidRDefault="00115046" w:rsidP="003F0F5F">
            <w:pPr>
              <w:jc w:val="center"/>
              <w:rPr>
                <w:sz w:val="23"/>
                <w:szCs w:val="23"/>
              </w:rPr>
            </w:pPr>
            <w:r w:rsidRPr="005F3012">
              <w:rPr>
                <w:sz w:val="23"/>
                <w:szCs w:val="23"/>
              </w:rPr>
              <w:t>78.</w:t>
            </w:r>
          </w:p>
        </w:tc>
        <w:tc>
          <w:tcPr>
            <w:tcW w:w="6649" w:type="dxa"/>
          </w:tcPr>
          <w:p w14:paraId="03400A00" w14:textId="77777777" w:rsidR="00115046" w:rsidRPr="005F3012" w:rsidRDefault="00115046" w:rsidP="003F0F5F">
            <w:pPr>
              <w:jc w:val="both"/>
              <w:rPr>
                <w:sz w:val="23"/>
                <w:szCs w:val="23"/>
              </w:rPr>
            </w:pPr>
            <w:r w:rsidRPr="005F3012">
              <w:rPr>
                <w:sz w:val="23"/>
                <w:szCs w:val="23"/>
              </w:rPr>
              <w:t>Notekcaurules apakšējais līkums valcēts D140, cinkota (Zn), metāla biezums 0,45–0,60 mm</w:t>
            </w:r>
          </w:p>
        </w:tc>
        <w:tc>
          <w:tcPr>
            <w:tcW w:w="1079" w:type="dxa"/>
          </w:tcPr>
          <w:p w14:paraId="4ACC490A" w14:textId="77777777" w:rsidR="00115046" w:rsidRPr="005F3012" w:rsidRDefault="00115046" w:rsidP="003F0F5F">
            <w:pPr>
              <w:jc w:val="center"/>
              <w:rPr>
                <w:sz w:val="23"/>
                <w:szCs w:val="23"/>
              </w:rPr>
            </w:pPr>
            <w:r w:rsidRPr="005F3012">
              <w:rPr>
                <w:sz w:val="23"/>
                <w:szCs w:val="23"/>
              </w:rPr>
              <w:t>gab.</w:t>
            </w:r>
          </w:p>
        </w:tc>
        <w:tc>
          <w:tcPr>
            <w:tcW w:w="1243" w:type="dxa"/>
          </w:tcPr>
          <w:p w14:paraId="1A1AD077" w14:textId="77777777" w:rsidR="00115046" w:rsidRPr="005F3012" w:rsidRDefault="00115046" w:rsidP="003F0F5F">
            <w:pPr>
              <w:jc w:val="center"/>
              <w:rPr>
                <w:sz w:val="23"/>
                <w:szCs w:val="23"/>
              </w:rPr>
            </w:pPr>
            <w:r w:rsidRPr="005F3012">
              <w:rPr>
                <w:sz w:val="23"/>
                <w:szCs w:val="23"/>
              </w:rPr>
              <w:t>1</w:t>
            </w:r>
          </w:p>
        </w:tc>
      </w:tr>
      <w:tr w:rsidR="00115046" w:rsidRPr="005F3012" w14:paraId="788BF174" w14:textId="77777777" w:rsidTr="00115046">
        <w:trPr>
          <w:jc w:val="center"/>
        </w:trPr>
        <w:tc>
          <w:tcPr>
            <w:tcW w:w="576" w:type="dxa"/>
          </w:tcPr>
          <w:p w14:paraId="7A76AD9E" w14:textId="77777777" w:rsidR="00115046" w:rsidRPr="005F3012" w:rsidRDefault="00115046" w:rsidP="003F0F5F">
            <w:pPr>
              <w:jc w:val="center"/>
              <w:rPr>
                <w:sz w:val="23"/>
                <w:szCs w:val="23"/>
              </w:rPr>
            </w:pPr>
            <w:r w:rsidRPr="005F3012">
              <w:rPr>
                <w:sz w:val="23"/>
                <w:szCs w:val="23"/>
              </w:rPr>
              <w:t>79.</w:t>
            </w:r>
          </w:p>
        </w:tc>
        <w:tc>
          <w:tcPr>
            <w:tcW w:w="6649" w:type="dxa"/>
          </w:tcPr>
          <w:p w14:paraId="35EF827B" w14:textId="77777777" w:rsidR="00115046" w:rsidRPr="005F3012" w:rsidRDefault="00115046" w:rsidP="003F0F5F">
            <w:pPr>
              <w:jc w:val="both"/>
              <w:rPr>
                <w:sz w:val="23"/>
                <w:szCs w:val="23"/>
              </w:rPr>
            </w:pPr>
            <w:r w:rsidRPr="005F3012">
              <w:rPr>
                <w:sz w:val="23"/>
                <w:szCs w:val="23"/>
              </w:rPr>
              <w:t>Notekcaurules apakšējais līkums valcēts D150, krāsota, metāla biezums 0,45–0,60 mm, RAL krāsojums (10 un vairāk toņi)</w:t>
            </w:r>
          </w:p>
        </w:tc>
        <w:tc>
          <w:tcPr>
            <w:tcW w:w="1079" w:type="dxa"/>
          </w:tcPr>
          <w:p w14:paraId="406D7ABB" w14:textId="77777777" w:rsidR="00115046" w:rsidRPr="005F3012" w:rsidRDefault="00115046" w:rsidP="003F0F5F">
            <w:pPr>
              <w:jc w:val="center"/>
              <w:rPr>
                <w:sz w:val="23"/>
                <w:szCs w:val="23"/>
              </w:rPr>
            </w:pPr>
            <w:r w:rsidRPr="005F3012">
              <w:rPr>
                <w:sz w:val="23"/>
                <w:szCs w:val="23"/>
              </w:rPr>
              <w:t>gab.</w:t>
            </w:r>
          </w:p>
        </w:tc>
        <w:tc>
          <w:tcPr>
            <w:tcW w:w="1243" w:type="dxa"/>
          </w:tcPr>
          <w:p w14:paraId="430A2DCD" w14:textId="77777777" w:rsidR="00115046" w:rsidRPr="005F3012" w:rsidRDefault="00115046" w:rsidP="003F0F5F">
            <w:pPr>
              <w:jc w:val="center"/>
              <w:rPr>
                <w:sz w:val="23"/>
                <w:szCs w:val="23"/>
              </w:rPr>
            </w:pPr>
            <w:r w:rsidRPr="005F3012">
              <w:rPr>
                <w:sz w:val="23"/>
                <w:szCs w:val="23"/>
              </w:rPr>
              <w:t>1</w:t>
            </w:r>
          </w:p>
        </w:tc>
      </w:tr>
      <w:tr w:rsidR="00115046" w:rsidRPr="005F3012" w14:paraId="28D4FC66" w14:textId="77777777" w:rsidTr="00115046">
        <w:trPr>
          <w:jc w:val="center"/>
        </w:trPr>
        <w:tc>
          <w:tcPr>
            <w:tcW w:w="576" w:type="dxa"/>
          </w:tcPr>
          <w:p w14:paraId="2BBAE322" w14:textId="77777777" w:rsidR="00115046" w:rsidRPr="005F3012" w:rsidRDefault="00115046" w:rsidP="003F0F5F">
            <w:pPr>
              <w:jc w:val="center"/>
              <w:rPr>
                <w:sz w:val="23"/>
                <w:szCs w:val="23"/>
              </w:rPr>
            </w:pPr>
            <w:r w:rsidRPr="005F3012">
              <w:rPr>
                <w:sz w:val="23"/>
                <w:szCs w:val="23"/>
              </w:rPr>
              <w:t>80.</w:t>
            </w:r>
          </w:p>
        </w:tc>
        <w:tc>
          <w:tcPr>
            <w:tcW w:w="6649" w:type="dxa"/>
          </w:tcPr>
          <w:p w14:paraId="3BA849B9" w14:textId="77777777" w:rsidR="00115046" w:rsidRPr="005F3012" w:rsidRDefault="00115046" w:rsidP="003F0F5F">
            <w:pPr>
              <w:jc w:val="both"/>
              <w:rPr>
                <w:sz w:val="23"/>
                <w:szCs w:val="23"/>
              </w:rPr>
            </w:pPr>
            <w:r w:rsidRPr="005F3012">
              <w:rPr>
                <w:sz w:val="23"/>
                <w:szCs w:val="23"/>
              </w:rPr>
              <w:t>Notekcaurules apakšējais līkums valcēts D150, cinkota (Zn), metāla biezums 0,45–0,60 mm</w:t>
            </w:r>
          </w:p>
        </w:tc>
        <w:tc>
          <w:tcPr>
            <w:tcW w:w="1079" w:type="dxa"/>
          </w:tcPr>
          <w:p w14:paraId="422104CA" w14:textId="77777777" w:rsidR="00115046" w:rsidRPr="005F3012" w:rsidRDefault="00115046" w:rsidP="003F0F5F">
            <w:pPr>
              <w:jc w:val="center"/>
              <w:rPr>
                <w:sz w:val="23"/>
                <w:szCs w:val="23"/>
              </w:rPr>
            </w:pPr>
            <w:r w:rsidRPr="005F3012">
              <w:rPr>
                <w:sz w:val="23"/>
                <w:szCs w:val="23"/>
              </w:rPr>
              <w:t>gab.</w:t>
            </w:r>
          </w:p>
        </w:tc>
        <w:tc>
          <w:tcPr>
            <w:tcW w:w="1243" w:type="dxa"/>
          </w:tcPr>
          <w:p w14:paraId="07C19746" w14:textId="77777777" w:rsidR="00115046" w:rsidRPr="005F3012" w:rsidRDefault="00115046" w:rsidP="003F0F5F">
            <w:pPr>
              <w:jc w:val="center"/>
              <w:rPr>
                <w:sz w:val="23"/>
                <w:szCs w:val="23"/>
              </w:rPr>
            </w:pPr>
            <w:r w:rsidRPr="005F3012">
              <w:rPr>
                <w:sz w:val="23"/>
                <w:szCs w:val="23"/>
              </w:rPr>
              <w:t>1</w:t>
            </w:r>
          </w:p>
        </w:tc>
      </w:tr>
      <w:tr w:rsidR="00115046" w:rsidRPr="005F3012" w14:paraId="14592107" w14:textId="77777777" w:rsidTr="00115046">
        <w:trPr>
          <w:jc w:val="center"/>
        </w:trPr>
        <w:tc>
          <w:tcPr>
            <w:tcW w:w="576" w:type="dxa"/>
          </w:tcPr>
          <w:p w14:paraId="0DE38FBA" w14:textId="77777777" w:rsidR="00115046" w:rsidRPr="005F3012" w:rsidRDefault="00115046" w:rsidP="003F0F5F">
            <w:pPr>
              <w:jc w:val="center"/>
              <w:rPr>
                <w:sz w:val="23"/>
                <w:szCs w:val="23"/>
              </w:rPr>
            </w:pPr>
            <w:r w:rsidRPr="005F3012">
              <w:rPr>
                <w:sz w:val="23"/>
                <w:szCs w:val="23"/>
              </w:rPr>
              <w:lastRenderedPageBreak/>
              <w:t>81.</w:t>
            </w:r>
          </w:p>
        </w:tc>
        <w:tc>
          <w:tcPr>
            <w:tcW w:w="6649" w:type="dxa"/>
          </w:tcPr>
          <w:p w14:paraId="6E0D8EA9" w14:textId="77777777" w:rsidR="00115046" w:rsidRPr="005F3012" w:rsidRDefault="00115046" w:rsidP="003F0F5F">
            <w:pPr>
              <w:jc w:val="both"/>
              <w:rPr>
                <w:sz w:val="23"/>
                <w:szCs w:val="23"/>
              </w:rPr>
            </w:pPr>
            <w:r w:rsidRPr="005F3012">
              <w:rPr>
                <w:sz w:val="23"/>
                <w:szCs w:val="23"/>
              </w:rPr>
              <w:t>Jumta elementi (kores, sateknes, pārejas, sniega barjeras, pievienojumi, vējdēļi, karnīzes u.c.), krāsoti, metāla biezums 0,45–0,60 mm, RAL krāsojums (10 un vairāk toņi)</w:t>
            </w:r>
          </w:p>
        </w:tc>
        <w:tc>
          <w:tcPr>
            <w:tcW w:w="1079" w:type="dxa"/>
          </w:tcPr>
          <w:p w14:paraId="1926DD29" w14:textId="77777777" w:rsidR="00115046" w:rsidRPr="005F3012" w:rsidRDefault="00115046" w:rsidP="003F0F5F">
            <w:pPr>
              <w:jc w:val="center"/>
              <w:rPr>
                <w:sz w:val="23"/>
                <w:szCs w:val="23"/>
              </w:rPr>
            </w:pPr>
            <w:r w:rsidRPr="005F3012">
              <w:rPr>
                <w:sz w:val="23"/>
                <w:szCs w:val="23"/>
              </w:rPr>
              <w:t>m2</w:t>
            </w:r>
          </w:p>
        </w:tc>
        <w:tc>
          <w:tcPr>
            <w:tcW w:w="1243" w:type="dxa"/>
          </w:tcPr>
          <w:p w14:paraId="02FF39CD" w14:textId="77777777" w:rsidR="00115046" w:rsidRPr="005F3012" w:rsidRDefault="00115046" w:rsidP="003F0F5F">
            <w:pPr>
              <w:jc w:val="center"/>
              <w:rPr>
                <w:sz w:val="23"/>
                <w:szCs w:val="23"/>
              </w:rPr>
            </w:pPr>
            <w:r w:rsidRPr="005F3012">
              <w:rPr>
                <w:sz w:val="23"/>
                <w:szCs w:val="23"/>
              </w:rPr>
              <w:t>1</w:t>
            </w:r>
          </w:p>
        </w:tc>
      </w:tr>
      <w:tr w:rsidR="00115046" w:rsidRPr="005F3012" w14:paraId="7D265B32" w14:textId="77777777" w:rsidTr="00115046">
        <w:trPr>
          <w:jc w:val="center"/>
        </w:trPr>
        <w:tc>
          <w:tcPr>
            <w:tcW w:w="576" w:type="dxa"/>
          </w:tcPr>
          <w:p w14:paraId="3A54BBD3" w14:textId="77777777" w:rsidR="00115046" w:rsidRPr="005F3012" w:rsidRDefault="00115046" w:rsidP="003F0F5F">
            <w:pPr>
              <w:jc w:val="center"/>
              <w:rPr>
                <w:sz w:val="23"/>
                <w:szCs w:val="23"/>
              </w:rPr>
            </w:pPr>
            <w:r w:rsidRPr="005F3012">
              <w:rPr>
                <w:sz w:val="23"/>
                <w:szCs w:val="23"/>
              </w:rPr>
              <w:t>82.</w:t>
            </w:r>
          </w:p>
        </w:tc>
        <w:tc>
          <w:tcPr>
            <w:tcW w:w="6649" w:type="dxa"/>
          </w:tcPr>
          <w:p w14:paraId="5FB6538F" w14:textId="77777777" w:rsidR="00115046" w:rsidRPr="005F3012" w:rsidRDefault="00115046" w:rsidP="003F0F5F">
            <w:pPr>
              <w:jc w:val="both"/>
              <w:rPr>
                <w:sz w:val="23"/>
                <w:szCs w:val="23"/>
              </w:rPr>
            </w:pPr>
            <w:r w:rsidRPr="005F3012">
              <w:rPr>
                <w:sz w:val="23"/>
                <w:szCs w:val="23"/>
              </w:rPr>
              <w:t>Jumta elementi (kores, sateknes, pārejas, sniega barjeras, pievienojumi, vējdēļi, karnīzes u.c.), cinkoti (Zn), metāla biezums 0,45–0,60 mm</w:t>
            </w:r>
          </w:p>
        </w:tc>
        <w:tc>
          <w:tcPr>
            <w:tcW w:w="1079" w:type="dxa"/>
          </w:tcPr>
          <w:p w14:paraId="70B080D8" w14:textId="77777777" w:rsidR="00115046" w:rsidRPr="005F3012" w:rsidRDefault="00115046" w:rsidP="003F0F5F">
            <w:pPr>
              <w:jc w:val="center"/>
              <w:rPr>
                <w:sz w:val="23"/>
                <w:szCs w:val="23"/>
              </w:rPr>
            </w:pPr>
            <w:r w:rsidRPr="005F3012">
              <w:rPr>
                <w:sz w:val="23"/>
                <w:szCs w:val="23"/>
              </w:rPr>
              <w:t>m2</w:t>
            </w:r>
          </w:p>
        </w:tc>
        <w:tc>
          <w:tcPr>
            <w:tcW w:w="1243" w:type="dxa"/>
          </w:tcPr>
          <w:p w14:paraId="3E4BCDE3" w14:textId="77777777" w:rsidR="00115046" w:rsidRPr="005F3012" w:rsidRDefault="00115046" w:rsidP="003F0F5F">
            <w:pPr>
              <w:jc w:val="center"/>
              <w:rPr>
                <w:sz w:val="23"/>
                <w:szCs w:val="23"/>
              </w:rPr>
            </w:pPr>
            <w:r w:rsidRPr="005F3012">
              <w:rPr>
                <w:sz w:val="23"/>
                <w:szCs w:val="23"/>
              </w:rPr>
              <w:t>1</w:t>
            </w:r>
          </w:p>
        </w:tc>
      </w:tr>
      <w:tr w:rsidR="00115046" w:rsidRPr="005F3012" w14:paraId="4260077F" w14:textId="77777777" w:rsidTr="00115046">
        <w:trPr>
          <w:jc w:val="center"/>
        </w:trPr>
        <w:tc>
          <w:tcPr>
            <w:tcW w:w="576" w:type="dxa"/>
          </w:tcPr>
          <w:p w14:paraId="43859648" w14:textId="77777777" w:rsidR="00115046" w:rsidRPr="005F3012" w:rsidRDefault="00115046" w:rsidP="003F0F5F">
            <w:pPr>
              <w:jc w:val="center"/>
              <w:rPr>
                <w:sz w:val="23"/>
                <w:szCs w:val="23"/>
              </w:rPr>
            </w:pPr>
            <w:r w:rsidRPr="005F3012">
              <w:rPr>
                <w:sz w:val="23"/>
                <w:szCs w:val="23"/>
              </w:rPr>
              <w:t>83.</w:t>
            </w:r>
          </w:p>
        </w:tc>
        <w:tc>
          <w:tcPr>
            <w:tcW w:w="6649" w:type="dxa"/>
          </w:tcPr>
          <w:p w14:paraId="76E33194" w14:textId="77777777" w:rsidR="00115046" w:rsidRPr="005F3012" w:rsidRDefault="00115046" w:rsidP="003F0F5F">
            <w:pPr>
              <w:jc w:val="both"/>
              <w:rPr>
                <w:sz w:val="23"/>
                <w:szCs w:val="23"/>
              </w:rPr>
            </w:pPr>
            <w:r w:rsidRPr="005F3012">
              <w:rPr>
                <w:sz w:val="23"/>
                <w:szCs w:val="23"/>
              </w:rPr>
              <w:t>Ventilācijas un dūmvadu šahtu jumtiņi ar pamatni, krāsoti, metāla biezums 0,45–0,60 mm, RAL krāsojums (10 un vairāk toņi)</w:t>
            </w:r>
          </w:p>
        </w:tc>
        <w:tc>
          <w:tcPr>
            <w:tcW w:w="1079" w:type="dxa"/>
          </w:tcPr>
          <w:p w14:paraId="04F1EA6A" w14:textId="77777777" w:rsidR="00115046" w:rsidRPr="005F3012" w:rsidRDefault="00115046" w:rsidP="003F0F5F">
            <w:pPr>
              <w:jc w:val="center"/>
              <w:rPr>
                <w:sz w:val="23"/>
                <w:szCs w:val="23"/>
              </w:rPr>
            </w:pPr>
            <w:r w:rsidRPr="005F3012">
              <w:rPr>
                <w:sz w:val="23"/>
                <w:szCs w:val="23"/>
              </w:rPr>
              <w:t>m2</w:t>
            </w:r>
          </w:p>
        </w:tc>
        <w:tc>
          <w:tcPr>
            <w:tcW w:w="1243" w:type="dxa"/>
          </w:tcPr>
          <w:p w14:paraId="4FBA8A7F" w14:textId="77777777" w:rsidR="00115046" w:rsidRPr="005F3012" w:rsidRDefault="00115046" w:rsidP="003F0F5F">
            <w:pPr>
              <w:jc w:val="center"/>
              <w:rPr>
                <w:sz w:val="23"/>
                <w:szCs w:val="23"/>
              </w:rPr>
            </w:pPr>
            <w:r w:rsidRPr="005F3012">
              <w:rPr>
                <w:sz w:val="23"/>
                <w:szCs w:val="23"/>
              </w:rPr>
              <w:t>1</w:t>
            </w:r>
          </w:p>
        </w:tc>
      </w:tr>
      <w:tr w:rsidR="00115046" w:rsidRPr="005F3012" w14:paraId="4BE063EC" w14:textId="77777777" w:rsidTr="00115046">
        <w:trPr>
          <w:jc w:val="center"/>
        </w:trPr>
        <w:tc>
          <w:tcPr>
            <w:tcW w:w="576" w:type="dxa"/>
          </w:tcPr>
          <w:p w14:paraId="790C7969" w14:textId="77777777" w:rsidR="00115046" w:rsidRPr="005F3012" w:rsidRDefault="00115046" w:rsidP="003F0F5F">
            <w:pPr>
              <w:jc w:val="center"/>
              <w:rPr>
                <w:sz w:val="23"/>
                <w:szCs w:val="23"/>
              </w:rPr>
            </w:pPr>
            <w:r w:rsidRPr="005F3012">
              <w:rPr>
                <w:sz w:val="23"/>
                <w:szCs w:val="23"/>
              </w:rPr>
              <w:t>84.</w:t>
            </w:r>
          </w:p>
        </w:tc>
        <w:tc>
          <w:tcPr>
            <w:tcW w:w="6649" w:type="dxa"/>
          </w:tcPr>
          <w:p w14:paraId="6E9AAF06" w14:textId="77777777" w:rsidR="00115046" w:rsidRPr="005F3012" w:rsidRDefault="00115046" w:rsidP="003F0F5F">
            <w:pPr>
              <w:jc w:val="both"/>
              <w:rPr>
                <w:sz w:val="23"/>
                <w:szCs w:val="23"/>
              </w:rPr>
            </w:pPr>
            <w:r w:rsidRPr="005F3012">
              <w:rPr>
                <w:sz w:val="23"/>
                <w:szCs w:val="23"/>
              </w:rPr>
              <w:t>Ventilācijas un dūmvadu šahtu jumtiņi ar pamatni, cinkoti (Zn), metāla biezums 0,45–0,60 mm</w:t>
            </w:r>
          </w:p>
        </w:tc>
        <w:tc>
          <w:tcPr>
            <w:tcW w:w="1079" w:type="dxa"/>
          </w:tcPr>
          <w:p w14:paraId="3F395903" w14:textId="77777777" w:rsidR="00115046" w:rsidRPr="005F3012" w:rsidRDefault="00115046" w:rsidP="003F0F5F">
            <w:pPr>
              <w:jc w:val="center"/>
              <w:rPr>
                <w:sz w:val="23"/>
                <w:szCs w:val="23"/>
              </w:rPr>
            </w:pPr>
            <w:r w:rsidRPr="005F3012">
              <w:rPr>
                <w:sz w:val="23"/>
                <w:szCs w:val="23"/>
              </w:rPr>
              <w:t>m2</w:t>
            </w:r>
          </w:p>
        </w:tc>
        <w:tc>
          <w:tcPr>
            <w:tcW w:w="1243" w:type="dxa"/>
          </w:tcPr>
          <w:p w14:paraId="1618AE38" w14:textId="77777777" w:rsidR="00115046" w:rsidRPr="005F3012" w:rsidRDefault="00115046" w:rsidP="003F0F5F">
            <w:pPr>
              <w:jc w:val="center"/>
              <w:rPr>
                <w:sz w:val="23"/>
                <w:szCs w:val="23"/>
              </w:rPr>
            </w:pPr>
            <w:r w:rsidRPr="005F3012">
              <w:rPr>
                <w:sz w:val="23"/>
                <w:szCs w:val="23"/>
              </w:rPr>
              <w:t>1</w:t>
            </w:r>
          </w:p>
        </w:tc>
      </w:tr>
      <w:tr w:rsidR="00115046" w:rsidRPr="005F3012" w14:paraId="79BD51D1" w14:textId="77777777" w:rsidTr="00115046">
        <w:trPr>
          <w:jc w:val="center"/>
        </w:trPr>
        <w:tc>
          <w:tcPr>
            <w:tcW w:w="576" w:type="dxa"/>
          </w:tcPr>
          <w:p w14:paraId="7A663CCE" w14:textId="77777777" w:rsidR="00115046" w:rsidRPr="005F3012" w:rsidRDefault="00115046" w:rsidP="003F0F5F">
            <w:pPr>
              <w:jc w:val="center"/>
              <w:rPr>
                <w:sz w:val="23"/>
                <w:szCs w:val="23"/>
              </w:rPr>
            </w:pPr>
            <w:r w:rsidRPr="005F3012">
              <w:rPr>
                <w:sz w:val="23"/>
                <w:szCs w:val="23"/>
              </w:rPr>
              <w:t>85.</w:t>
            </w:r>
          </w:p>
        </w:tc>
        <w:tc>
          <w:tcPr>
            <w:tcW w:w="6649" w:type="dxa"/>
          </w:tcPr>
          <w:p w14:paraId="3F37B681" w14:textId="77777777" w:rsidR="00115046" w:rsidRPr="005F3012" w:rsidRDefault="00115046" w:rsidP="003F0F5F">
            <w:pPr>
              <w:jc w:val="both"/>
              <w:rPr>
                <w:sz w:val="23"/>
                <w:szCs w:val="23"/>
              </w:rPr>
            </w:pPr>
            <w:r w:rsidRPr="005F3012">
              <w:rPr>
                <w:sz w:val="23"/>
                <w:szCs w:val="23"/>
              </w:rPr>
              <w:t>Parapets ar valcētu malu, krāsoti, metāla biezums 0,45–0,60 mm, RAL krāsojums (10 un vairāk toņi)</w:t>
            </w:r>
          </w:p>
        </w:tc>
        <w:tc>
          <w:tcPr>
            <w:tcW w:w="1079" w:type="dxa"/>
          </w:tcPr>
          <w:p w14:paraId="57613C84" w14:textId="77777777" w:rsidR="00115046" w:rsidRPr="005F3012" w:rsidRDefault="00115046" w:rsidP="003F0F5F">
            <w:pPr>
              <w:jc w:val="center"/>
              <w:rPr>
                <w:sz w:val="23"/>
                <w:szCs w:val="23"/>
              </w:rPr>
            </w:pPr>
            <w:r w:rsidRPr="005F3012">
              <w:rPr>
                <w:sz w:val="23"/>
                <w:szCs w:val="23"/>
              </w:rPr>
              <w:t>m2</w:t>
            </w:r>
          </w:p>
        </w:tc>
        <w:tc>
          <w:tcPr>
            <w:tcW w:w="1243" w:type="dxa"/>
          </w:tcPr>
          <w:p w14:paraId="485B82FF" w14:textId="77777777" w:rsidR="00115046" w:rsidRPr="005F3012" w:rsidRDefault="00115046" w:rsidP="003F0F5F">
            <w:pPr>
              <w:jc w:val="center"/>
              <w:rPr>
                <w:sz w:val="23"/>
                <w:szCs w:val="23"/>
              </w:rPr>
            </w:pPr>
            <w:r w:rsidRPr="005F3012">
              <w:rPr>
                <w:sz w:val="23"/>
                <w:szCs w:val="23"/>
              </w:rPr>
              <w:t>1</w:t>
            </w:r>
          </w:p>
        </w:tc>
      </w:tr>
      <w:tr w:rsidR="00115046" w:rsidRPr="005F3012" w14:paraId="52A386D2" w14:textId="77777777" w:rsidTr="00115046">
        <w:trPr>
          <w:jc w:val="center"/>
        </w:trPr>
        <w:tc>
          <w:tcPr>
            <w:tcW w:w="576" w:type="dxa"/>
          </w:tcPr>
          <w:p w14:paraId="6EF8AF51" w14:textId="77777777" w:rsidR="00115046" w:rsidRPr="005F3012" w:rsidRDefault="00115046" w:rsidP="003F0F5F">
            <w:pPr>
              <w:jc w:val="center"/>
              <w:rPr>
                <w:sz w:val="23"/>
                <w:szCs w:val="23"/>
              </w:rPr>
            </w:pPr>
            <w:r w:rsidRPr="005F3012">
              <w:rPr>
                <w:sz w:val="23"/>
                <w:szCs w:val="23"/>
              </w:rPr>
              <w:t>86.</w:t>
            </w:r>
          </w:p>
        </w:tc>
        <w:tc>
          <w:tcPr>
            <w:tcW w:w="6649" w:type="dxa"/>
          </w:tcPr>
          <w:p w14:paraId="556AA1F2" w14:textId="77777777" w:rsidR="00115046" w:rsidRPr="005F3012" w:rsidRDefault="00115046" w:rsidP="003F0F5F">
            <w:pPr>
              <w:jc w:val="both"/>
              <w:rPr>
                <w:sz w:val="23"/>
                <w:szCs w:val="23"/>
              </w:rPr>
            </w:pPr>
            <w:r w:rsidRPr="005F3012">
              <w:rPr>
                <w:sz w:val="23"/>
                <w:szCs w:val="23"/>
              </w:rPr>
              <w:t>Parapets ar valcētu malu, cinkoti (Zn), metāla biezums 0,45–0,60 mm</w:t>
            </w:r>
          </w:p>
        </w:tc>
        <w:tc>
          <w:tcPr>
            <w:tcW w:w="1079" w:type="dxa"/>
          </w:tcPr>
          <w:p w14:paraId="76D3B3ED" w14:textId="77777777" w:rsidR="00115046" w:rsidRPr="005F3012" w:rsidRDefault="00115046" w:rsidP="003F0F5F">
            <w:pPr>
              <w:jc w:val="center"/>
              <w:rPr>
                <w:sz w:val="23"/>
                <w:szCs w:val="23"/>
              </w:rPr>
            </w:pPr>
            <w:r w:rsidRPr="005F3012">
              <w:rPr>
                <w:sz w:val="23"/>
                <w:szCs w:val="23"/>
              </w:rPr>
              <w:t>m2</w:t>
            </w:r>
          </w:p>
        </w:tc>
        <w:tc>
          <w:tcPr>
            <w:tcW w:w="1243" w:type="dxa"/>
          </w:tcPr>
          <w:p w14:paraId="32AA8455" w14:textId="77777777" w:rsidR="00115046" w:rsidRPr="005F3012" w:rsidRDefault="00115046" w:rsidP="003F0F5F">
            <w:pPr>
              <w:jc w:val="center"/>
              <w:rPr>
                <w:sz w:val="23"/>
                <w:szCs w:val="23"/>
              </w:rPr>
            </w:pPr>
            <w:r w:rsidRPr="005F3012">
              <w:rPr>
                <w:sz w:val="23"/>
                <w:szCs w:val="23"/>
              </w:rPr>
              <w:t>1</w:t>
            </w:r>
          </w:p>
        </w:tc>
      </w:tr>
      <w:tr w:rsidR="00115046" w:rsidRPr="005F3012" w14:paraId="44ECEA37" w14:textId="77777777" w:rsidTr="00115046">
        <w:trPr>
          <w:jc w:val="center"/>
        </w:trPr>
        <w:tc>
          <w:tcPr>
            <w:tcW w:w="576" w:type="dxa"/>
          </w:tcPr>
          <w:p w14:paraId="66780D3D" w14:textId="77777777" w:rsidR="00115046" w:rsidRPr="005F3012" w:rsidRDefault="00115046" w:rsidP="003F0F5F">
            <w:pPr>
              <w:jc w:val="center"/>
              <w:rPr>
                <w:sz w:val="23"/>
                <w:szCs w:val="23"/>
              </w:rPr>
            </w:pPr>
            <w:r w:rsidRPr="005F3012">
              <w:rPr>
                <w:sz w:val="23"/>
                <w:szCs w:val="23"/>
              </w:rPr>
              <w:t>87.</w:t>
            </w:r>
          </w:p>
        </w:tc>
        <w:tc>
          <w:tcPr>
            <w:tcW w:w="6649" w:type="dxa"/>
          </w:tcPr>
          <w:p w14:paraId="26A0CD08" w14:textId="77777777" w:rsidR="00115046" w:rsidRPr="005F3012" w:rsidRDefault="00115046" w:rsidP="003F0F5F">
            <w:pPr>
              <w:jc w:val="both"/>
              <w:rPr>
                <w:sz w:val="23"/>
                <w:szCs w:val="23"/>
              </w:rPr>
            </w:pPr>
            <w:r w:rsidRPr="005F3012">
              <w:rPr>
                <w:sz w:val="23"/>
                <w:szCs w:val="23"/>
              </w:rPr>
              <w:t>Skārdnieka izbraukšana uz objektu un uzmērīšana Daugavpils teritorijā 3 darba dienu laikā</w:t>
            </w:r>
          </w:p>
        </w:tc>
        <w:tc>
          <w:tcPr>
            <w:tcW w:w="1079" w:type="dxa"/>
          </w:tcPr>
          <w:p w14:paraId="01E666A7" w14:textId="77777777" w:rsidR="00115046" w:rsidRPr="005F3012" w:rsidRDefault="00115046" w:rsidP="003F0F5F">
            <w:pPr>
              <w:jc w:val="center"/>
              <w:rPr>
                <w:sz w:val="23"/>
                <w:szCs w:val="23"/>
              </w:rPr>
            </w:pPr>
            <w:r w:rsidRPr="005F3012">
              <w:rPr>
                <w:sz w:val="23"/>
                <w:szCs w:val="23"/>
              </w:rPr>
              <w:t>gab.</w:t>
            </w:r>
          </w:p>
        </w:tc>
        <w:tc>
          <w:tcPr>
            <w:tcW w:w="1243" w:type="dxa"/>
          </w:tcPr>
          <w:p w14:paraId="7EFCD7BA" w14:textId="77777777" w:rsidR="00115046" w:rsidRPr="005F3012" w:rsidRDefault="00115046" w:rsidP="003F0F5F">
            <w:pPr>
              <w:jc w:val="center"/>
              <w:rPr>
                <w:sz w:val="23"/>
                <w:szCs w:val="23"/>
              </w:rPr>
            </w:pPr>
            <w:r w:rsidRPr="005F3012">
              <w:rPr>
                <w:sz w:val="23"/>
                <w:szCs w:val="23"/>
              </w:rPr>
              <w:t>1</w:t>
            </w:r>
          </w:p>
        </w:tc>
      </w:tr>
    </w:tbl>
    <w:p w14:paraId="16DF158B" w14:textId="77777777" w:rsidR="00115046" w:rsidRPr="005F3012" w:rsidRDefault="00115046" w:rsidP="00115046">
      <w:pPr>
        <w:jc w:val="both"/>
        <w:rPr>
          <w:sz w:val="23"/>
          <w:szCs w:val="23"/>
          <w:lang w:eastAsia="ru-RU"/>
        </w:rPr>
      </w:pPr>
    </w:p>
    <w:p w14:paraId="316F8EAB" w14:textId="77777777" w:rsidR="00115046" w:rsidRPr="00581038" w:rsidRDefault="00115046" w:rsidP="00115046">
      <w:pPr>
        <w:pStyle w:val="ListParagraph"/>
        <w:numPr>
          <w:ilvl w:val="0"/>
          <w:numId w:val="6"/>
        </w:numPr>
        <w:suppressAutoHyphens/>
        <w:autoSpaceDE w:val="0"/>
        <w:spacing w:before="120" w:after="120"/>
        <w:jc w:val="both"/>
      </w:pPr>
      <w:r w:rsidRPr="00581038">
        <w:rPr>
          <w:rFonts w:cs="Calibri"/>
          <w:bCs/>
          <w:lang w:eastAsia="ar-SA"/>
        </w:rPr>
        <w:t xml:space="preserve">Piegādātājs nodrošina iespēju iepirkt preces pa daļām saskaņā ar pasūtījumu. Piegādātājs nodrošina </w:t>
      </w:r>
      <w:r>
        <w:rPr>
          <w:rFonts w:cs="Calibri"/>
          <w:bCs/>
          <w:lang w:eastAsia="ar-SA"/>
        </w:rPr>
        <w:t xml:space="preserve">bezmaksas </w:t>
      </w:r>
      <w:r w:rsidRPr="00581038">
        <w:rPr>
          <w:rFonts w:cs="Calibri"/>
          <w:bCs/>
          <w:lang w:eastAsia="ar-SA"/>
        </w:rPr>
        <w:t xml:space="preserve">preču piegādi Pasūtītajam Daugavpils pilsētas administratīvās teritorijas robežās. Piegādātājs izpilda katru pasūtījumu </w:t>
      </w:r>
      <w:r>
        <w:rPr>
          <w:rFonts w:cs="Calibri"/>
          <w:bCs/>
          <w:lang w:eastAsia="ar-SA"/>
        </w:rPr>
        <w:t>10 (desmit</w:t>
      </w:r>
      <w:r w:rsidRPr="00581038">
        <w:rPr>
          <w:rFonts w:cs="Calibri"/>
          <w:bCs/>
          <w:lang w:eastAsia="ar-SA"/>
        </w:rPr>
        <w:t>) darba dienu laikā no elektroniski (uz e-pastu) nosūtīta vai personīgi iesniegta pasūtījuma saņemšanas dienas.</w:t>
      </w:r>
    </w:p>
    <w:p w14:paraId="1FC0FAFC" w14:textId="77777777" w:rsidR="00115046" w:rsidRDefault="00115046" w:rsidP="00115046">
      <w:pPr>
        <w:numPr>
          <w:ilvl w:val="0"/>
          <w:numId w:val="6"/>
        </w:numPr>
      </w:pPr>
      <w:r>
        <w:t>Piedāvātas Preces un tās komplektējošās daļas nevar būt iepriekš lietotas.</w:t>
      </w:r>
    </w:p>
    <w:p w14:paraId="49694640" w14:textId="77777777" w:rsidR="00115046" w:rsidRPr="00346A49" w:rsidRDefault="00115046" w:rsidP="00115046">
      <w:pPr>
        <w:pStyle w:val="ListParagraph"/>
        <w:numPr>
          <w:ilvl w:val="0"/>
          <w:numId w:val="6"/>
        </w:numPr>
        <w:jc w:val="both"/>
      </w:pPr>
      <w:r>
        <w:t>P</w:t>
      </w:r>
      <w:r w:rsidRPr="00E61F04">
        <w:t xml:space="preserve">iegādāto preču garantijas termiņš ir </w:t>
      </w:r>
      <w:r>
        <w:t>12 (divpadsmit</w:t>
      </w:r>
      <w:r w:rsidRPr="00E61F04">
        <w:t>) mēneši no preces pieņemšanas-nodošanas akta parakstīšanas brīža</w:t>
      </w:r>
      <w:r>
        <w:t>.</w:t>
      </w:r>
    </w:p>
    <w:p w14:paraId="21CFCCE0" w14:textId="77777777" w:rsidR="00194962" w:rsidRPr="00F2238A" w:rsidRDefault="00194962" w:rsidP="00194962">
      <w:pPr>
        <w:autoSpaceDE w:val="0"/>
        <w:autoSpaceDN w:val="0"/>
        <w:adjustRightInd w:val="0"/>
        <w:jc w:val="center"/>
        <w:rPr>
          <w:lang w:val="lv-LV"/>
        </w:rPr>
      </w:pPr>
    </w:p>
    <w:bookmarkEnd w:id="1"/>
    <w:p w14:paraId="3BF38471" w14:textId="77777777" w:rsidR="00194962" w:rsidRDefault="00194962" w:rsidP="00194962">
      <w:pPr>
        <w:rPr>
          <w:b/>
          <w:sz w:val="28"/>
          <w:szCs w:val="28"/>
          <w:lang w:val="lv-LV"/>
        </w:rPr>
      </w:pPr>
    </w:p>
    <w:p w14:paraId="082CBF71" w14:textId="77777777" w:rsidR="00194962" w:rsidRDefault="00194962" w:rsidP="00194962">
      <w:pPr>
        <w:rPr>
          <w:b/>
          <w:noProof/>
          <w:lang w:val="lv-LV"/>
        </w:rPr>
        <w:sectPr w:rsidR="00194962" w:rsidSect="00194962">
          <w:footerReference w:type="default" r:id="rId11"/>
          <w:footerReference w:type="first" r:id="rId12"/>
          <w:pgSz w:w="11906" w:h="16838" w:code="9"/>
          <w:pgMar w:top="851" w:right="851" w:bottom="851" w:left="1134" w:header="709" w:footer="709" w:gutter="0"/>
          <w:cols w:space="708"/>
          <w:docGrid w:linePitch="360"/>
        </w:sectPr>
      </w:pPr>
    </w:p>
    <w:p w14:paraId="37B9041B" w14:textId="77777777" w:rsidR="00194962" w:rsidRPr="00436BD3" w:rsidRDefault="00194962" w:rsidP="00194962">
      <w:pPr>
        <w:jc w:val="right"/>
        <w:rPr>
          <w:b/>
          <w:sz w:val="20"/>
          <w:szCs w:val="20"/>
          <w:lang w:val="lv-LV"/>
        </w:rPr>
      </w:pPr>
      <w:r w:rsidRPr="00436BD3">
        <w:rPr>
          <w:b/>
          <w:sz w:val="20"/>
          <w:szCs w:val="20"/>
          <w:lang w:val="lv-LV"/>
        </w:rPr>
        <w:lastRenderedPageBreak/>
        <w:t>2.pielikums</w:t>
      </w:r>
    </w:p>
    <w:p w14:paraId="4FDF402C" w14:textId="77777777" w:rsidR="00194962" w:rsidRPr="00436BD3" w:rsidRDefault="00194962" w:rsidP="00194962">
      <w:pPr>
        <w:pStyle w:val="Header"/>
        <w:ind w:left="1260"/>
        <w:jc w:val="right"/>
        <w:rPr>
          <w:sz w:val="20"/>
          <w:lang w:val="lv-LV"/>
        </w:rPr>
      </w:pPr>
      <w:r w:rsidRPr="00436BD3">
        <w:rPr>
          <w:sz w:val="20"/>
          <w:lang w:val="lv-LV"/>
        </w:rPr>
        <w:t>piedāvājuma iesniegšanai</w:t>
      </w:r>
    </w:p>
    <w:p w14:paraId="42ADB2F3" w14:textId="77777777" w:rsidR="00194962" w:rsidRPr="00436BD3" w:rsidRDefault="00194962" w:rsidP="00194962">
      <w:pPr>
        <w:jc w:val="right"/>
        <w:rPr>
          <w:sz w:val="20"/>
          <w:szCs w:val="20"/>
          <w:lang w:val="lv-LV"/>
        </w:rPr>
      </w:pPr>
      <w:r w:rsidRPr="00436BD3">
        <w:rPr>
          <w:sz w:val="20"/>
          <w:szCs w:val="20"/>
          <w:lang w:val="lv-LV"/>
        </w:rPr>
        <w:t>Iepirkuma ID Nr. SIA DD</w:t>
      </w:r>
      <w:r>
        <w:rPr>
          <w:sz w:val="20"/>
          <w:szCs w:val="20"/>
          <w:lang w:val="lv-LV"/>
        </w:rPr>
        <w:t>z</w:t>
      </w:r>
      <w:r w:rsidRPr="00436BD3">
        <w:rPr>
          <w:sz w:val="20"/>
          <w:szCs w:val="20"/>
          <w:lang w:val="lv-LV"/>
        </w:rPr>
        <w:t>KSU 202</w:t>
      </w:r>
      <w:r>
        <w:rPr>
          <w:sz w:val="20"/>
          <w:szCs w:val="20"/>
          <w:lang w:val="lv-LV"/>
        </w:rPr>
        <w:t>6</w:t>
      </w:r>
      <w:r w:rsidRPr="00436BD3">
        <w:rPr>
          <w:sz w:val="20"/>
          <w:szCs w:val="20"/>
          <w:lang w:val="lv-LV"/>
        </w:rPr>
        <w:t>/</w:t>
      </w:r>
      <w:r>
        <w:rPr>
          <w:sz w:val="20"/>
          <w:szCs w:val="20"/>
          <w:lang w:val="lv-LV"/>
        </w:rPr>
        <w:t>064</w:t>
      </w:r>
      <w:r w:rsidRPr="00436BD3">
        <w:rPr>
          <w:sz w:val="20"/>
          <w:szCs w:val="20"/>
          <w:lang w:val="lv-LV"/>
        </w:rPr>
        <w:t>P</w:t>
      </w:r>
    </w:p>
    <w:p w14:paraId="1CB6DB63" w14:textId="77777777" w:rsidR="00194962" w:rsidRPr="00436BD3" w:rsidRDefault="00194962" w:rsidP="00194962">
      <w:pPr>
        <w:jc w:val="center"/>
        <w:rPr>
          <w:b/>
          <w:lang w:val="lv-LV"/>
        </w:rPr>
      </w:pPr>
    </w:p>
    <w:p w14:paraId="2E0B26E7" w14:textId="77777777" w:rsidR="00194962" w:rsidRPr="00436BD3" w:rsidRDefault="00194962" w:rsidP="00194962">
      <w:pPr>
        <w:suppressAutoHyphens/>
        <w:jc w:val="center"/>
        <w:rPr>
          <w:b/>
          <w:bCs/>
          <w:sz w:val="28"/>
          <w:szCs w:val="28"/>
          <w:lang w:val="lv-LV" w:eastAsia="ar-SA"/>
        </w:rPr>
      </w:pPr>
      <w:r w:rsidRPr="00436BD3">
        <w:rPr>
          <w:b/>
          <w:bCs/>
          <w:sz w:val="28"/>
          <w:szCs w:val="28"/>
          <w:lang w:val="lv-LV" w:eastAsia="ar-SA"/>
        </w:rPr>
        <w:t>FINANŠU-TEHNISKAIS PIEDĀVĀJUMS</w:t>
      </w:r>
    </w:p>
    <w:p w14:paraId="7CE03FC2" w14:textId="77777777" w:rsidR="00194962" w:rsidRPr="00436BD3" w:rsidRDefault="00194962" w:rsidP="00194962">
      <w:pPr>
        <w:suppressAutoHyphens/>
        <w:jc w:val="center"/>
        <w:rPr>
          <w:lang w:val="lv-LV" w:eastAsia="ar-SA"/>
        </w:rPr>
      </w:pPr>
      <w:r w:rsidRPr="00436BD3">
        <w:rPr>
          <w:lang w:val="lv-LV" w:eastAsia="ar-SA"/>
        </w:rPr>
        <w:t>(veidne)</w:t>
      </w:r>
    </w:p>
    <w:p w14:paraId="41FAFF7F" w14:textId="77777777" w:rsidR="00194962" w:rsidRPr="00436BD3" w:rsidRDefault="00194962" w:rsidP="00194962">
      <w:pPr>
        <w:tabs>
          <w:tab w:val="left" w:pos="5400"/>
        </w:tabs>
        <w:jc w:val="center"/>
        <w:rPr>
          <w:bCs/>
          <w:sz w:val="28"/>
          <w:szCs w:val="28"/>
          <w:lang w:val="lv-LV"/>
        </w:rPr>
      </w:pPr>
    </w:p>
    <w:p w14:paraId="55287517" w14:textId="77777777" w:rsidR="00194962" w:rsidRPr="00C619BB" w:rsidRDefault="00194962" w:rsidP="00194962">
      <w:pPr>
        <w:jc w:val="center"/>
        <w:rPr>
          <w:b/>
          <w:sz w:val="28"/>
          <w:szCs w:val="28"/>
          <w:lang w:val="lv-LV"/>
        </w:rPr>
      </w:pPr>
      <w:r w:rsidRPr="00C619BB">
        <w:rPr>
          <w:b/>
          <w:sz w:val="28"/>
          <w:szCs w:val="28"/>
          <w:lang w:val="lv-LV"/>
        </w:rPr>
        <w:t>“</w:t>
      </w:r>
      <w:r w:rsidRPr="004B5FEB">
        <w:rPr>
          <w:b/>
          <w:sz w:val="28"/>
          <w:szCs w:val="28"/>
          <w:lang w:val="lv-LV"/>
        </w:rPr>
        <w:t>Skārda izstrādājumu izgatavošana un piegāde</w:t>
      </w:r>
      <w:r w:rsidRPr="00C619BB">
        <w:rPr>
          <w:b/>
          <w:sz w:val="28"/>
          <w:szCs w:val="28"/>
          <w:lang w:val="lv-LV"/>
        </w:rPr>
        <w:t>”,</w:t>
      </w:r>
    </w:p>
    <w:p w14:paraId="0C20D7EA" w14:textId="77777777" w:rsidR="00194962" w:rsidRPr="00436BD3" w:rsidRDefault="00194962" w:rsidP="00194962">
      <w:pPr>
        <w:jc w:val="center"/>
        <w:rPr>
          <w:b/>
          <w:lang w:val="lv-LV"/>
        </w:rPr>
      </w:pPr>
      <w:r w:rsidRPr="00436BD3">
        <w:rPr>
          <w:b/>
          <w:bCs/>
          <w:lang w:val="lv-LV"/>
        </w:rPr>
        <w:t>i</w:t>
      </w:r>
      <w:r w:rsidRPr="00436BD3">
        <w:rPr>
          <w:b/>
          <w:lang w:val="lv-LV"/>
        </w:rPr>
        <w:t xml:space="preserve">dentifikācijas Nr. </w:t>
      </w:r>
      <w:r w:rsidRPr="00436BD3">
        <w:rPr>
          <w:bCs/>
          <w:lang w:val="lv-LV"/>
        </w:rPr>
        <w:t>SIA DD</w:t>
      </w:r>
      <w:r>
        <w:rPr>
          <w:bCs/>
          <w:lang w:val="lv-LV"/>
        </w:rPr>
        <w:t>z</w:t>
      </w:r>
      <w:r w:rsidRPr="00436BD3">
        <w:rPr>
          <w:bCs/>
          <w:lang w:val="lv-LV"/>
        </w:rPr>
        <w:t>KSU 202</w:t>
      </w:r>
      <w:r>
        <w:rPr>
          <w:bCs/>
          <w:lang w:val="lv-LV"/>
        </w:rPr>
        <w:t>6</w:t>
      </w:r>
      <w:r w:rsidRPr="00436BD3">
        <w:rPr>
          <w:bCs/>
          <w:lang w:val="lv-LV"/>
        </w:rPr>
        <w:t>/</w:t>
      </w:r>
      <w:r>
        <w:rPr>
          <w:bCs/>
          <w:lang w:val="lv-LV"/>
        </w:rPr>
        <w:t>064</w:t>
      </w:r>
      <w:r w:rsidRPr="00436BD3">
        <w:rPr>
          <w:bCs/>
          <w:lang w:val="lv-LV"/>
        </w:rPr>
        <w:t>P</w:t>
      </w:r>
    </w:p>
    <w:p w14:paraId="6307D657" w14:textId="77777777" w:rsidR="00194962" w:rsidRPr="00436BD3" w:rsidRDefault="00194962" w:rsidP="00194962">
      <w:pPr>
        <w:jc w:val="center"/>
        <w:rPr>
          <w:bCs/>
          <w:lang w:val="lv-LV"/>
        </w:rPr>
      </w:pP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4"/>
        <w:gridCol w:w="6152"/>
      </w:tblGrid>
      <w:tr w:rsidR="00194962" w:rsidRPr="003256E9" w14:paraId="5CC34048" w14:textId="77777777" w:rsidTr="003F0F5F">
        <w:trPr>
          <w:trHeight w:val="15"/>
          <w:jc w:val="center"/>
        </w:trPr>
        <w:tc>
          <w:tcPr>
            <w:tcW w:w="3974" w:type="dxa"/>
            <w:shd w:val="pct5" w:color="auto" w:fill="FFFFFF"/>
            <w:vAlign w:val="center"/>
          </w:tcPr>
          <w:p w14:paraId="3EB6B97F" w14:textId="77777777" w:rsidR="00194962" w:rsidRPr="00436BD3" w:rsidRDefault="00194962" w:rsidP="003F0F5F">
            <w:pPr>
              <w:rPr>
                <w:rFonts w:eastAsia="Calibri"/>
                <w:szCs w:val="22"/>
                <w:lang w:val="lv-LV"/>
              </w:rPr>
            </w:pPr>
            <w:r w:rsidRPr="00436BD3">
              <w:rPr>
                <w:rFonts w:eastAsia="Calibri"/>
                <w:szCs w:val="22"/>
                <w:lang w:val="lv-LV"/>
              </w:rPr>
              <w:t>Iesniedzams:</w:t>
            </w:r>
          </w:p>
        </w:tc>
        <w:tc>
          <w:tcPr>
            <w:tcW w:w="6152" w:type="dxa"/>
            <w:vAlign w:val="center"/>
          </w:tcPr>
          <w:p w14:paraId="02F71A94" w14:textId="77777777" w:rsidR="00194962" w:rsidRPr="00436BD3" w:rsidRDefault="00194962" w:rsidP="003F0F5F">
            <w:pPr>
              <w:autoSpaceDE w:val="0"/>
              <w:autoSpaceDN w:val="0"/>
              <w:adjustRightInd w:val="0"/>
              <w:rPr>
                <w:szCs w:val="22"/>
                <w:lang w:val="lv-LV"/>
              </w:rPr>
            </w:pPr>
            <w:r w:rsidRPr="00436BD3">
              <w:rPr>
                <w:szCs w:val="22"/>
                <w:lang w:val="lv-LV"/>
              </w:rPr>
              <w:t>Sabiedrība ar ierobežotu atbildību “Daugavpils dzīvokļu un komunālās saimniecības uzņēmums”, reģ.Nr.41503002485, Liepājas iela 21, Daugavpils, LV-5417.</w:t>
            </w:r>
          </w:p>
        </w:tc>
      </w:tr>
      <w:tr w:rsidR="00194962" w:rsidRPr="00436BD3" w14:paraId="042780D0" w14:textId="77777777" w:rsidTr="003F0F5F">
        <w:trPr>
          <w:trHeight w:val="15"/>
          <w:jc w:val="center"/>
        </w:trPr>
        <w:tc>
          <w:tcPr>
            <w:tcW w:w="3974" w:type="dxa"/>
            <w:shd w:val="pct5" w:color="auto" w:fill="FFFFFF"/>
            <w:vAlign w:val="center"/>
            <w:hideMark/>
          </w:tcPr>
          <w:p w14:paraId="498603EB" w14:textId="77777777" w:rsidR="00194962" w:rsidRPr="00436BD3" w:rsidRDefault="00194962" w:rsidP="003F0F5F">
            <w:pPr>
              <w:rPr>
                <w:rFonts w:eastAsia="Calibri"/>
                <w:szCs w:val="22"/>
                <w:lang w:val="lv-LV"/>
              </w:rPr>
            </w:pPr>
            <w:r w:rsidRPr="00436BD3">
              <w:rPr>
                <w:rFonts w:eastAsia="Calibri"/>
                <w:szCs w:val="22"/>
                <w:lang w:val="lv-LV"/>
              </w:rPr>
              <w:t>Pretendenta nosaukums:</w:t>
            </w:r>
          </w:p>
        </w:tc>
        <w:tc>
          <w:tcPr>
            <w:tcW w:w="6152" w:type="dxa"/>
            <w:vAlign w:val="center"/>
          </w:tcPr>
          <w:p w14:paraId="35511F38" w14:textId="77777777" w:rsidR="00194962" w:rsidRPr="00436BD3" w:rsidRDefault="00194962" w:rsidP="003F0F5F">
            <w:pPr>
              <w:autoSpaceDE w:val="0"/>
              <w:autoSpaceDN w:val="0"/>
              <w:adjustRightInd w:val="0"/>
              <w:rPr>
                <w:szCs w:val="22"/>
                <w:lang w:val="lv-LV"/>
              </w:rPr>
            </w:pPr>
          </w:p>
        </w:tc>
      </w:tr>
      <w:tr w:rsidR="00194962" w:rsidRPr="00436BD3" w14:paraId="651EE881" w14:textId="77777777" w:rsidTr="003F0F5F">
        <w:trPr>
          <w:trHeight w:val="15"/>
          <w:jc w:val="center"/>
        </w:trPr>
        <w:tc>
          <w:tcPr>
            <w:tcW w:w="3974" w:type="dxa"/>
            <w:shd w:val="pct5" w:color="auto" w:fill="FFFFFF"/>
            <w:vAlign w:val="center"/>
            <w:hideMark/>
          </w:tcPr>
          <w:p w14:paraId="7A855A64" w14:textId="77777777" w:rsidR="00194962" w:rsidRPr="00436BD3" w:rsidRDefault="00194962" w:rsidP="003F0F5F">
            <w:pPr>
              <w:rPr>
                <w:rFonts w:eastAsia="Calibri"/>
                <w:szCs w:val="22"/>
                <w:lang w:val="lv-LV"/>
              </w:rPr>
            </w:pPr>
            <w:r w:rsidRPr="00436BD3">
              <w:rPr>
                <w:rFonts w:eastAsia="Calibri"/>
                <w:szCs w:val="22"/>
                <w:lang w:val="lv-LV"/>
              </w:rPr>
              <w:t>Reģistrācijas Nr.:</w:t>
            </w:r>
          </w:p>
        </w:tc>
        <w:tc>
          <w:tcPr>
            <w:tcW w:w="6152" w:type="dxa"/>
            <w:vAlign w:val="center"/>
          </w:tcPr>
          <w:p w14:paraId="68E99C52" w14:textId="77777777" w:rsidR="00194962" w:rsidRPr="00436BD3" w:rsidRDefault="00194962" w:rsidP="003F0F5F">
            <w:pPr>
              <w:autoSpaceDE w:val="0"/>
              <w:autoSpaceDN w:val="0"/>
              <w:adjustRightInd w:val="0"/>
              <w:rPr>
                <w:szCs w:val="22"/>
                <w:lang w:val="lv-LV"/>
              </w:rPr>
            </w:pPr>
          </w:p>
        </w:tc>
      </w:tr>
      <w:tr w:rsidR="00194962" w:rsidRPr="00436BD3" w14:paraId="56A81523" w14:textId="77777777" w:rsidTr="003F0F5F">
        <w:trPr>
          <w:trHeight w:val="15"/>
          <w:jc w:val="center"/>
        </w:trPr>
        <w:tc>
          <w:tcPr>
            <w:tcW w:w="3974" w:type="dxa"/>
            <w:shd w:val="pct5" w:color="auto" w:fill="FFFFFF"/>
            <w:vAlign w:val="center"/>
            <w:hideMark/>
          </w:tcPr>
          <w:p w14:paraId="6DCA7A39" w14:textId="77777777" w:rsidR="00194962" w:rsidRPr="00436BD3" w:rsidRDefault="00194962" w:rsidP="003F0F5F">
            <w:pPr>
              <w:rPr>
                <w:rFonts w:eastAsia="Calibri"/>
                <w:szCs w:val="22"/>
                <w:lang w:val="lv-LV"/>
              </w:rPr>
            </w:pPr>
            <w:r w:rsidRPr="00436BD3">
              <w:rPr>
                <w:rFonts w:eastAsia="Calibri"/>
                <w:szCs w:val="22"/>
                <w:lang w:val="lv-LV"/>
              </w:rPr>
              <w:t>Adrese:</w:t>
            </w:r>
          </w:p>
        </w:tc>
        <w:tc>
          <w:tcPr>
            <w:tcW w:w="6152" w:type="dxa"/>
            <w:vAlign w:val="center"/>
          </w:tcPr>
          <w:p w14:paraId="0BBFC2FD" w14:textId="77777777" w:rsidR="00194962" w:rsidRPr="00436BD3" w:rsidRDefault="00194962" w:rsidP="003F0F5F">
            <w:pPr>
              <w:rPr>
                <w:rFonts w:eastAsia="Calibri"/>
                <w:szCs w:val="22"/>
                <w:lang w:val="lv-LV"/>
              </w:rPr>
            </w:pPr>
          </w:p>
        </w:tc>
      </w:tr>
      <w:tr w:rsidR="00194962" w:rsidRPr="00436BD3" w14:paraId="6162A273" w14:textId="77777777" w:rsidTr="003F0F5F">
        <w:trPr>
          <w:trHeight w:val="15"/>
          <w:jc w:val="center"/>
        </w:trPr>
        <w:tc>
          <w:tcPr>
            <w:tcW w:w="3974" w:type="dxa"/>
            <w:shd w:val="clear" w:color="auto" w:fill="F3F3F3"/>
            <w:vAlign w:val="center"/>
            <w:hideMark/>
          </w:tcPr>
          <w:p w14:paraId="093FC685" w14:textId="77777777" w:rsidR="00194962" w:rsidRPr="00436BD3" w:rsidRDefault="00194962" w:rsidP="003F0F5F">
            <w:pPr>
              <w:rPr>
                <w:rFonts w:eastAsia="Calibri"/>
                <w:szCs w:val="22"/>
                <w:lang w:val="lv-LV"/>
              </w:rPr>
            </w:pPr>
            <w:r w:rsidRPr="00436BD3">
              <w:rPr>
                <w:rFonts w:eastAsia="Calibri"/>
                <w:szCs w:val="22"/>
                <w:lang w:val="lv-LV"/>
              </w:rPr>
              <w:t>Kontaktpersonas,</w:t>
            </w:r>
            <w:r w:rsidRPr="00436BD3">
              <w:rPr>
                <w:szCs w:val="22"/>
                <w:lang w:val="lv-LV"/>
              </w:rPr>
              <w:t xml:space="preserve"> kura koordinēs ar līguma izpildi saistītus jautājumus vārds, uzvārds, amats, tālrunis</w:t>
            </w:r>
            <w:r w:rsidRPr="00436BD3">
              <w:rPr>
                <w:rFonts w:eastAsia="Calibri"/>
                <w:szCs w:val="22"/>
                <w:lang w:val="lv-LV"/>
              </w:rPr>
              <w:t>:</w:t>
            </w:r>
          </w:p>
        </w:tc>
        <w:tc>
          <w:tcPr>
            <w:tcW w:w="6152" w:type="dxa"/>
            <w:vAlign w:val="center"/>
          </w:tcPr>
          <w:p w14:paraId="6EAF97E2" w14:textId="77777777" w:rsidR="00194962" w:rsidRPr="00436BD3" w:rsidRDefault="00194962" w:rsidP="003F0F5F">
            <w:pPr>
              <w:rPr>
                <w:rFonts w:eastAsia="Calibri"/>
                <w:szCs w:val="22"/>
                <w:lang w:val="lv-LV"/>
              </w:rPr>
            </w:pPr>
          </w:p>
        </w:tc>
      </w:tr>
      <w:tr w:rsidR="00194962" w:rsidRPr="00436BD3" w14:paraId="2FCB1010" w14:textId="77777777" w:rsidTr="003F0F5F">
        <w:trPr>
          <w:trHeight w:val="15"/>
          <w:jc w:val="center"/>
        </w:trPr>
        <w:tc>
          <w:tcPr>
            <w:tcW w:w="3974" w:type="dxa"/>
            <w:shd w:val="pct5" w:color="auto" w:fill="FFFFFF"/>
            <w:vAlign w:val="center"/>
            <w:hideMark/>
          </w:tcPr>
          <w:p w14:paraId="1FFEFE9B" w14:textId="77777777" w:rsidR="00194962" w:rsidRPr="00436BD3" w:rsidRDefault="00194962" w:rsidP="003F0F5F">
            <w:pPr>
              <w:rPr>
                <w:rFonts w:eastAsia="Calibri"/>
                <w:szCs w:val="22"/>
                <w:lang w:val="lv-LV"/>
              </w:rPr>
            </w:pPr>
            <w:r w:rsidRPr="00436BD3">
              <w:rPr>
                <w:rFonts w:eastAsia="Calibri"/>
                <w:szCs w:val="22"/>
                <w:lang w:val="lv-LV"/>
              </w:rPr>
              <w:t>Tālrunis un/ vai e-pasts</w:t>
            </w:r>
            <w:r w:rsidRPr="00436BD3">
              <w:rPr>
                <w:szCs w:val="22"/>
                <w:lang w:val="lv-LV"/>
              </w:rPr>
              <w:t xml:space="preserve"> pasūtījuma veikšanai:</w:t>
            </w:r>
          </w:p>
        </w:tc>
        <w:tc>
          <w:tcPr>
            <w:tcW w:w="6152" w:type="dxa"/>
            <w:vAlign w:val="center"/>
          </w:tcPr>
          <w:p w14:paraId="147A3835" w14:textId="77777777" w:rsidR="00194962" w:rsidRPr="00436BD3" w:rsidRDefault="00194962" w:rsidP="003F0F5F">
            <w:pPr>
              <w:rPr>
                <w:rFonts w:eastAsia="Calibri"/>
                <w:szCs w:val="22"/>
                <w:lang w:val="lv-LV"/>
              </w:rPr>
            </w:pPr>
          </w:p>
        </w:tc>
      </w:tr>
      <w:tr w:rsidR="00194962" w:rsidRPr="00436BD3" w14:paraId="3FA01791" w14:textId="77777777" w:rsidTr="003F0F5F">
        <w:trPr>
          <w:trHeight w:val="15"/>
          <w:jc w:val="center"/>
        </w:trPr>
        <w:tc>
          <w:tcPr>
            <w:tcW w:w="3974" w:type="dxa"/>
            <w:shd w:val="pct5" w:color="auto" w:fill="FFFFFF"/>
            <w:vAlign w:val="center"/>
            <w:hideMark/>
          </w:tcPr>
          <w:p w14:paraId="1C34023E" w14:textId="77777777" w:rsidR="00194962" w:rsidRPr="00436BD3" w:rsidRDefault="00194962" w:rsidP="003F0F5F">
            <w:pPr>
              <w:rPr>
                <w:rFonts w:eastAsia="Calibri"/>
                <w:szCs w:val="22"/>
                <w:lang w:val="lv-LV"/>
              </w:rPr>
            </w:pPr>
            <w:r w:rsidRPr="00436BD3">
              <w:rPr>
                <w:rFonts w:eastAsia="Calibri"/>
                <w:szCs w:val="22"/>
                <w:lang w:val="lv-LV"/>
              </w:rPr>
              <w:t>Bankas nosaukums, filiāle:</w:t>
            </w:r>
          </w:p>
        </w:tc>
        <w:tc>
          <w:tcPr>
            <w:tcW w:w="6152" w:type="dxa"/>
            <w:vAlign w:val="center"/>
          </w:tcPr>
          <w:p w14:paraId="1246C27E" w14:textId="77777777" w:rsidR="00194962" w:rsidRPr="00436BD3" w:rsidRDefault="00194962" w:rsidP="003F0F5F">
            <w:pPr>
              <w:rPr>
                <w:rFonts w:eastAsia="Calibri"/>
                <w:szCs w:val="22"/>
                <w:lang w:val="lv-LV"/>
              </w:rPr>
            </w:pPr>
          </w:p>
        </w:tc>
      </w:tr>
      <w:tr w:rsidR="00194962" w:rsidRPr="00436BD3" w14:paraId="200E4E5C" w14:textId="77777777" w:rsidTr="003F0F5F">
        <w:trPr>
          <w:trHeight w:val="15"/>
          <w:jc w:val="center"/>
        </w:trPr>
        <w:tc>
          <w:tcPr>
            <w:tcW w:w="3974" w:type="dxa"/>
            <w:shd w:val="pct5" w:color="auto" w:fill="FFFFFF"/>
            <w:vAlign w:val="center"/>
            <w:hideMark/>
          </w:tcPr>
          <w:p w14:paraId="7BB4ED90" w14:textId="77777777" w:rsidR="00194962" w:rsidRPr="00436BD3" w:rsidRDefault="00194962" w:rsidP="003F0F5F">
            <w:pPr>
              <w:rPr>
                <w:rFonts w:eastAsia="Calibri"/>
                <w:szCs w:val="22"/>
                <w:lang w:val="lv-LV"/>
              </w:rPr>
            </w:pPr>
            <w:r w:rsidRPr="00436BD3">
              <w:rPr>
                <w:rFonts w:eastAsia="Calibri"/>
                <w:szCs w:val="22"/>
                <w:lang w:val="lv-LV"/>
              </w:rPr>
              <w:t>Bankas kods:</w:t>
            </w:r>
          </w:p>
        </w:tc>
        <w:tc>
          <w:tcPr>
            <w:tcW w:w="6152" w:type="dxa"/>
            <w:vAlign w:val="center"/>
          </w:tcPr>
          <w:p w14:paraId="670AAFFC" w14:textId="77777777" w:rsidR="00194962" w:rsidRPr="00436BD3" w:rsidRDefault="00194962" w:rsidP="003F0F5F">
            <w:pPr>
              <w:rPr>
                <w:rFonts w:eastAsia="Calibri"/>
                <w:szCs w:val="22"/>
                <w:lang w:val="lv-LV"/>
              </w:rPr>
            </w:pPr>
          </w:p>
        </w:tc>
      </w:tr>
      <w:tr w:rsidR="00194962" w:rsidRPr="00436BD3" w14:paraId="3917D6A4" w14:textId="77777777" w:rsidTr="003F0F5F">
        <w:trPr>
          <w:trHeight w:val="15"/>
          <w:jc w:val="center"/>
        </w:trPr>
        <w:tc>
          <w:tcPr>
            <w:tcW w:w="3974" w:type="dxa"/>
            <w:shd w:val="pct5" w:color="auto" w:fill="FFFFFF"/>
            <w:vAlign w:val="center"/>
            <w:hideMark/>
          </w:tcPr>
          <w:p w14:paraId="5FE0E3E8" w14:textId="77777777" w:rsidR="00194962" w:rsidRPr="00436BD3" w:rsidRDefault="00194962" w:rsidP="003F0F5F">
            <w:pPr>
              <w:rPr>
                <w:rFonts w:eastAsia="Calibri"/>
                <w:szCs w:val="22"/>
                <w:lang w:val="lv-LV"/>
              </w:rPr>
            </w:pPr>
            <w:r w:rsidRPr="00436BD3">
              <w:rPr>
                <w:rFonts w:eastAsia="Calibri"/>
                <w:szCs w:val="22"/>
                <w:lang w:val="lv-LV"/>
              </w:rPr>
              <w:t>Norēķinu konts:</w:t>
            </w:r>
          </w:p>
        </w:tc>
        <w:tc>
          <w:tcPr>
            <w:tcW w:w="6152" w:type="dxa"/>
            <w:vAlign w:val="center"/>
          </w:tcPr>
          <w:p w14:paraId="519415DE" w14:textId="77777777" w:rsidR="00194962" w:rsidRPr="00436BD3" w:rsidRDefault="00194962" w:rsidP="003F0F5F">
            <w:pPr>
              <w:rPr>
                <w:rFonts w:eastAsia="Calibri"/>
                <w:szCs w:val="22"/>
                <w:lang w:val="lv-LV"/>
              </w:rPr>
            </w:pPr>
          </w:p>
        </w:tc>
      </w:tr>
      <w:tr w:rsidR="00194962" w:rsidRPr="00436BD3" w14:paraId="2C616FB3" w14:textId="77777777" w:rsidTr="003F0F5F">
        <w:trPr>
          <w:trHeight w:val="15"/>
          <w:jc w:val="center"/>
        </w:trPr>
        <w:tc>
          <w:tcPr>
            <w:tcW w:w="3974" w:type="dxa"/>
            <w:shd w:val="pct5" w:color="auto" w:fill="FFFFFF"/>
            <w:vAlign w:val="center"/>
          </w:tcPr>
          <w:p w14:paraId="6292281E" w14:textId="77777777" w:rsidR="00194962" w:rsidRPr="00436BD3" w:rsidRDefault="00194962" w:rsidP="003F0F5F">
            <w:pPr>
              <w:rPr>
                <w:rFonts w:eastAsia="Calibri"/>
                <w:szCs w:val="22"/>
                <w:lang w:val="lv-LV"/>
              </w:rPr>
            </w:pPr>
            <w:r w:rsidRPr="00436BD3">
              <w:rPr>
                <w:rFonts w:eastAsia="SimSun"/>
                <w:szCs w:val="22"/>
                <w:lang w:val="lv-LV"/>
              </w:rPr>
              <w:t>Personas, kas paraksta, pilnvarojums, amats, vārds, uzvārds:</w:t>
            </w:r>
          </w:p>
        </w:tc>
        <w:tc>
          <w:tcPr>
            <w:tcW w:w="6152" w:type="dxa"/>
            <w:vAlign w:val="center"/>
          </w:tcPr>
          <w:p w14:paraId="1C19FF3C" w14:textId="77777777" w:rsidR="00194962" w:rsidRPr="00436BD3" w:rsidRDefault="00194962" w:rsidP="003F0F5F">
            <w:pPr>
              <w:rPr>
                <w:rFonts w:eastAsia="Calibri"/>
                <w:szCs w:val="22"/>
                <w:lang w:val="lv-LV"/>
              </w:rPr>
            </w:pPr>
          </w:p>
        </w:tc>
      </w:tr>
    </w:tbl>
    <w:p w14:paraId="3106E3C5" w14:textId="77777777" w:rsidR="00194962" w:rsidRDefault="00194962" w:rsidP="003256E9">
      <w:pPr>
        <w:spacing w:before="120" w:after="120"/>
        <w:ind w:left="-284"/>
        <w:jc w:val="both"/>
        <w:rPr>
          <w:lang w:val="lv-LV" w:eastAsia="ar-SA"/>
        </w:rPr>
      </w:pPr>
      <w:r w:rsidRPr="00C619BB">
        <w:rPr>
          <w:lang w:val="lv-LV" w:eastAsia="ar-SA"/>
        </w:rPr>
        <w:t>Iepazinušies ar cenu aptaujas</w:t>
      </w:r>
      <w:r w:rsidRPr="00C619BB">
        <w:rPr>
          <w:bCs/>
          <w:lang w:val="lv-LV" w:eastAsia="ar-SA"/>
        </w:rPr>
        <w:t xml:space="preserve"> </w:t>
      </w:r>
      <w:r w:rsidRPr="00C619BB">
        <w:rPr>
          <w:b/>
          <w:lang w:val="lv-LV"/>
        </w:rPr>
        <w:t>“</w:t>
      </w:r>
      <w:r w:rsidRPr="004B5FEB">
        <w:rPr>
          <w:b/>
          <w:lang w:val="lv-LV"/>
        </w:rPr>
        <w:t>Skārda izstrādājumu izgatavošana un piegāde</w:t>
      </w:r>
      <w:r w:rsidRPr="00C619BB">
        <w:rPr>
          <w:b/>
          <w:lang w:val="lv-LV"/>
        </w:rPr>
        <w:t xml:space="preserve">”, </w:t>
      </w:r>
      <w:r w:rsidRPr="00C619BB">
        <w:rPr>
          <w:lang w:val="lv-LV" w:eastAsia="ar-SA"/>
        </w:rPr>
        <w:t>ID Nr. SIA DD</w:t>
      </w:r>
      <w:r>
        <w:rPr>
          <w:lang w:val="lv-LV" w:eastAsia="ar-SA"/>
        </w:rPr>
        <w:t>z</w:t>
      </w:r>
      <w:r w:rsidRPr="00C619BB">
        <w:rPr>
          <w:lang w:val="lv-LV" w:eastAsia="ar-SA"/>
        </w:rPr>
        <w:t>KSU 202</w:t>
      </w:r>
      <w:r>
        <w:rPr>
          <w:lang w:val="lv-LV" w:eastAsia="ar-SA"/>
        </w:rPr>
        <w:t>6</w:t>
      </w:r>
      <w:r w:rsidRPr="00C619BB">
        <w:rPr>
          <w:lang w:val="lv-LV" w:eastAsia="ar-SA"/>
        </w:rPr>
        <w:t>/</w:t>
      </w:r>
      <w:r>
        <w:rPr>
          <w:lang w:val="lv-LV" w:eastAsia="ar-SA"/>
        </w:rPr>
        <w:t>064</w:t>
      </w:r>
      <w:r w:rsidRPr="00C619BB">
        <w:rPr>
          <w:lang w:val="lv-LV" w:eastAsia="ar-SA"/>
        </w:rPr>
        <w:t>P, prasībām, piedāvājam</w:t>
      </w:r>
      <w:r>
        <w:rPr>
          <w:lang w:val="lv-LV" w:eastAsia="ar-SA"/>
        </w:rPr>
        <w:t xml:space="preserve"> 12 (divpadsmit) kalendāro mēnešu laikā no līguma noslēgšanas brīža, atbilstoši tehniskajā specifikācijā noteiktām prasībām </w:t>
      </w:r>
      <w:r w:rsidRPr="00D80E9F">
        <w:rPr>
          <w:lang w:val="lv-LV" w:eastAsia="ar-SA"/>
        </w:rPr>
        <w:t>piegādāt uz pasūtījumā noteikto adresi pasūtīto preci par šādām cenām</w:t>
      </w:r>
      <w:r>
        <w:rPr>
          <w:lang w:val="lv-LV" w:eastAsia="ar-SA"/>
        </w:rPr>
        <w:t>:</w:t>
      </w:r>
    </w:p>
    <w:tbl>
      <w:tblPr>
        <w:tblpPr w:leftFromText="180" w:rightFromText="180" w:vertAnchor="text" w:horzAnchor="margin" w:tblpXSpec="center" w:tblpY="3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5019"/>
        <w:gridCol w:w="1134"/>
        <w:gridCol w:w="1276"/>
        <w:gridCol w:w="1984"/>
      </w:tblGrid>
      <w:tr w:rsidR="00EA5D40" w:rsidRPr="004A55D9" w14:paraId="7A62AF64" w14:textId="77777777" w:rsidTr="00171325">
        <w:trPr>
          <w:trHeight w:val="641"/>
        </w:trPr>
        <w:tc>
          <w:tcPr>
            <w:tcW w:w="788" w:type="dxa"/>
            <w:vAlign w:val="center"/>
          </w:tcPr>
          <w:p w14:paraId="705CC9D1" w14:textId="77777777" w:rsidR="00EA5D40" w:rsidRPr="004A55D9" w:rsidRDefault="00EA5D40" w:rsidP="00EA5D40">
            <w:pPr>
              <w:suppressAutoHyphens/>
              <w:jc w:val="center"/>
              <w:rPr>
                <w:b/>
                <w:sz w:val="22"/>
                <w:szCs w:val="22"/>
                <w:lang w:val="lv-LV" w:eastAsia="ar-SA"/>
              </w:rPr>
            </w:pPr>
            <w:r w:rsidRPr="004A55D9">
              <w:rPr>
                <w:b/>
                <w:sz w:val="22"/>
                <w:szCs w:val="22"/>
                <w:lang w:eastAsia="ar-SA"/>
              </w:rPr>
              <w:t>Nr. p.k.</w:t>
            </w:r>
          </w:p>
        </w:tc>
        <w:tc>
          <w:tcPr>
            <w:tcW w:w="5019" w:type="dxa"/>
            <w:vAlign w:val="center"/>
          </w:tcPr>
          <w:p w14:paraId="32B73B2E" w14:textId="77777777" w:rsidR="00EA5D40" w:rsidRPr="004B5FEB" w:rsidRDefault="00EA5D40" w:rsidP="00EA5D40">
            <w:pPr>
              <w:suppressAutoHyphens/>
              <w:jc w:val="center"/>
              <w:rPr>
                <w:b/>
                <w:sz w:val="22"/>
                <w:szCs w:val="22"/>
                <w:highlight w:val="yellow"/>
                <w:lang w:val="lv-LV" w:eastAsia="ar-SA"/>
              </w:rPr>
            </w:pPr>
            <w:r w:rsidRPr="00F4526D">
              <w:rPr>
                <w:b/>
                <w:sz w:val="22"/>
                <w:szCs w:val="22"/>
                <w:lang w:eastAsia="ar-SA"/>
              </w:rPr>
              <w:t>Preces nosaukums un minimālas prasības</w:t>
            </w:r>
          </w:p>
        </w:tc>
        <w:tc>
          <w:tcPr>
            <w:tcW w:w="1134" w:type="dxa"/>
            <w:vAlign w:val="center"/>
          </w:tcPr>
          <w:p w14:paraId="3A662F0D" w14:textId="77777777" w:rsidR="00EA5D40" w:rsidRPr="004A55D9" w:rsidRDefault="00EA5D40" w:rsidP="00EA5D40">
            <w:pPr>
              <w:suppressAutoHyphens/>
              <w:jc w:val="center"/>
              <w:rPr>
                <w:b/>
                <w:sz w:val="22"/>
                <w:szCs w:val="22"/>
                <w:lang w:val="lv-LV" w:eastAsia="ar-SA"/>
              </w:rPr>
            </w:pPr>
            <w:r w:rsidRPr="004A55D9">
              <w:rPr>
                <w:b/>
                <w:sz w:val="22"/>
                <w:szCs w:val="22"/>
                <w:lang w:eastAsia="ar-SA"/>
              </w:rPr>
              <w:t>Mērv.</w:t>
            </w:r>
          </w:p>
        </w:tc>
        <w:tc>
          <w:tcPr>
            <w:tcW w:w="1276" w:type="dxa"/>
            <w:vAlign w:val="center"/>
          </w:tcPr>
          <w:p w14:paraId="0578067C" w14:textId="2E0FAF47" w:rsidR="00EA5D40" w:rsidRPr="004A55D9" w:rsidRDefault="00EA5D40" w:rsidP="00EA5D40">
            <w:pPr>
              <w:suppressAutoHyphens/>
              <w:jc w:val="center"/>
              <w:rPr>
                <w:b/>
                <w:sz w:val="22"/>
                <w:szCs w:val="22"/>
                <w:lang w:eastAsia="ar-SA"/>
              </w:rPr>
            </w:pPr>
            <w:r>
              <w:rPr>
                <w:b/>
                <w:sz w:val="22"/>
                <w:szCs w:val="22"/>
                <w:lang w:eastAsia="ar-SA"/>
              </w:rPr>
              <w:t>Daudzums</w:t>
            </w:r>
          </w:p>
        </w:tc>
        <w:tc>
          <w:tcPr>
            <w:tcW w:w="1984" w:type="dxa"/>
            <w:vAlign w:val="center"/>
          </w:tcPr>
          <w:p w14:paraId="7D27C94E" w14:textId="48891196" w:rsidR="00EA5D40" w:rsidRPr="004A55D9" w:rsidRDefault="00EA5D40" w:rsidP="00EA5D40">
            <w:pPr>
              <w:suppressAutoHyphens/>
              <w:jc w:val="center"/>
              <w:rPr>
                <w:b/>
                <w:sz w:val="22"/>
                <w:szCs w:val="22"/>
                <w:lang w:eastAsia="ar-SA"/>
              </w:rPr>
            </w:pPr>
            <w:r w:rsidRPr="004A55D9">
              <w:rPr>
                <w:b/>
                <w:sz w:val="22"/>
                <w:szCs w:val="22"/>
                <w:lang w:eastAsia="ar-SA"/>
              </w:rPr>
              <w:t>Piedāvātā cena</w:t>
            </w:r>
            <w:r>
              <w:rPr>
                <w:b/>
                <w:sz w:val="22"/>
                <w:szCs w:val="22"/>
                <w:lang w:eastAsia="ar-SA"/>
              </w:rPr>
              <w:t xml:space="preserve"> par vienu vienību</w:t>
            </w:r>
            <w:r w:rsidRPr="004A55D9">
              <w:rPr>
                <w:b/>
                <w:sz w:val="22"/>
                <w:szCs w:val="22"/>
                <w:lang w:eastAsia="ar-SA"/>
              </w:rPr>
              <w:t xml:space="preserve"> EUR bez PVN</w:t>
            </w:r>
          </w:p>
        </w:tc>
      </w:tr>
      <w:tr w:rsidR="00EA5D40" w:rsidRPr="004A55D9" w14:paraId="6F071701" w14:textId="77777777" w:rsidTr="00171325">
        <w:trPr>
          <w:trHeight w:val="320"/>
        </w:trPr>
        <w:tc>
          <w:tcPr>
            <w:tcW w:w="788" w:type="dxa"/>
            <w:vAlign w:val="center"/>
          </w:tcPr>
          <w:p w14:paraId="36EF8B7C" w14:textId="77777777" w:rsidR="00EA5D40" w:rsidRPr="004A55D9" w:rsidRDefault="00EA5D40" w:rsidP="00EA5D40">
            <w:pPr>
              <w:suppressAutoHyphens/>
              <w:jc w:val="center"/>
              <w:rPr>
                <w:sz w:val="22"/>
                <w:szCs w:val="22"/>
                <w:lang w:val="lv-LV" w:eastAsia="ar-SA"/>
              </w:rPr>
            </w:pPr>
            <w:r w:rsidRPr="004A55D9">
              <w:rPr>
                <w:sz w:val="22"/>
                <w:szCs w:val="22"/>
                <w:lang w:eastAsia="ar-SA"/>
              </w:rPr>
              <w:t>1.</w:t>
            </w:r>
          </w:p>
        </w:tc>
        <w:tc>
          <w:tcPr>
            <w:tcW w:w="5019" w:type="dxa"/>
          </w:tcPr>
          <w:p w14:paraId="1EC6ED24" w14:textId="79605F3C" w:rsidR="00EA5D40" w:rsidRPr="004B5FEB" w:rsidRDefault="00EA5D40" w:rsidP="00EA5D40">
            <w:pPr>
              <w:suppressAutoHyphens/>
              <w:jc w:val="both"/>
              <w:rPr>
                <w:sz w:val="22"/>
                <w:szCs w:val="22"/>
                <w:highlight w:val="yellow"/>
                <w:lang w:val="lv-LV" w:eastAsia="ar-SA"/>
              </w:rPr>
            </w:pPr>
            <w:r w:rsidRPr="00DD71DF">
              <w:rPr>
                <w:sz w:val="22"/>
                <w:szCs w:val="22"/>
                <w:lang w:val="lv-LV" w:eastAsia="ar-SA"/>
              </w:rPr>
              <w:t>…</w:t>
            </w:r>
          </w:p>
        </w:tc>
        <w:tc>
          <w:tcPr>
            <w:tcW w:w="1134" w:type="dxa"/>
          </w:tcPr>
          <w:p w14:paraId="5084306E" w14:textId="235F3870" w:rsidR="00EA5D40" w:rsidRPr="004A55D9" w:rsidRDefault="00EA5D40" w:rsidP="00EA5D40">
            <w:pPr>
              <w:suppressAutoHyphens/>
              <w:jc w:val="center"/>
              <w:rPr>
                <w:sz w:val="22"/>
                <w:szCs w:val="22"/>
                <w:lang w:eastAsia="ar-SA"/>
              </w:rPr>
            </w:pPr>
          </w:p>
        </w:tc>
        <w:tc>
          <w:tcPr>
            <w:tcW w:w="1276" w:type="dxa"/>
          </w:tcPr>
          <w:p w14:paraId="7D0F3662" w14:textId="4BFD6FA0" w:rsidR="00EA5D40" w:rsidRPr="004A55D9" w:rsidRDefault="00EA5D40" w:rsidP="00EA5D40">
            <w:pPr>
              <w:suppressAutoHyphens/>
              <w:jc w:val="center"/>
              <w:rPr>
                <w:sz w:val="22"/>
                <w:szCs w:val="22"/>
                <w:lang w:eastAsia="ar-SA"/>
              </w:rPr>
            </w:pPr>
          </w:p>
        </w:tc>
        <w:tc>
          <w:tcPr>
            <w:tcW w:w="1984" w:type="dxa"/>
            <w:vAlign w:val="center"/>
          </w:tcPr>
          <w:p w14:paraId="7A42C832" w14:textId="689D7E9D" w:rsidR="00EA5D40" w:rsidRPr="004A55D9" w:rsidRDefault="00EA5D40" w:rsidP="00EA5D40">
            <w:pPr>
              <w:suppressAutoHyphens/>
              <w:jc w:val="center"/>
              <w:rPr>
                <w:sz w:val="22"/>
                <w:szCs w:val="22"/>
                <w:lang w:eastAsia="ar-SA"/>
              </w:rPr>
            </w:pPr>
          </w:p>
        </w:tc>
      </w:tr>
      <w:tr w:rsidR="00EA5D40" w:rsidRPr="004A55D9" w14:paraId="5737E598" w14:textId="77777777" w:rsidTr="00171325">
        <w:tc>
          <w:tcPr>
            <w:tcW w:w="6941" w:type="dxa"/>
            <w:gridSpan w:val="3"/>
            <w:vAlign w:val="center"/>
          </w:tcPr>
          <w:p w14:paraId="7E0A707A" w14:textId="77777777" w:rsidR="00EA5D40" w:rsidRPr="00F4526D" w:rsidRDefault="00EA5D40" w:rsidP="003F0F5F">
            <w:pPr>
              <w:suppressAutoHyphens/>
              <w:jc w:val="right"/>
              <w:rPr>
                <w:sz w:val="22"/>
                <w:szCs w:val="22"/>
                <w:lang w:eastAsia="ar-SA"/>
              </w:rPr>
            </w:pPr>
            <w:r w:rsidRPr="00F4526D">
              <w:rPr>
                <w:b/>
                <w:sz w:val="22"/>
                <w:szCs w:val="22"/>
                <w:lang w:eastAsia="ar-SA"/>
              </w:rPr>
              <w:t>KOPĀ</w:t>
            </w:r>
            <w:r w:rsidRPr="00F4526D">
              <w:rPr>
                <w:sz w:val="22"/>
                <w:szCs w:val="22"/>
                <w:lang w:eastAsia="ar-SA"/>
              </w:rPr>
              <w:t>:</w:t>
            </w:r>
          </w:p>
        </w:tc>
        <w:tc>
          <w:tcPr>
            <w:tcW w:w="1276" w:type="dxa"/>
          </w:tcPr>
          <w:p w14:paraId="427D1231" w14:textId="77777777" w:rsidR="00EA5D40" w:rsidRPr="00F4526D" w:rsidRDefault="00EA5D40" w:rsidP="003F0F5F">
            <w:pPr>
              <w:suppressAutoHyphens/>
              <w:jc w:val="center"/>
              <w:rPr>
                <w:sz w:val="22"/>
                <w:szCs w:val="22"/>
                <w:lang w:eastAsia="ar-SA"/>
              </w:rPr>
            </w:pPr>
          </w:p>
        </w:tc>
        <w:tc>
          <w:tcPr>
            <w:tcW w:w="1984" w:type="dxa"/>
            <w:vAlign w:val="center"/>
          </w:tcPr>
          <w:p w14:paraId="718A06E8" w14:textId="4BA63647" w:rsidR="00EA5D40" w:rsidRPr="00F4526D" w:rsidRDefault="00EA5D40" w:rsidP="003F0F5F">
            <w:pPr>
              <w:suppressAutoHyphens/>
              <w:jc w:val="center"/>
              <w:rPr>
                <w:sz w:val="22"/>
                <w:szCs w:val="22"/>
                <w:lang w:eastAsia="ar-SA"/>
              </w:rPr>
            </w:pPr>
          </w:p>
        </w:tc>
      </w:tr>
    </w:tbl>
    <w:p w14:paraId="166FE70A" w14:textId="77777777" w:rsidR="00194962" w:rsidRDefault="00194962" w:rsidP="00194962">
      <w:pPr>
        <w:keepLines/>
        <w:widowControl w:val="0"/>
        <w:suppressAutoHyphens/>
        <w:ind w:firstLine="360"/>
        <w:jc w:val="both"/>
        <w:rPr>
          <w:b/>
          <w:bCs/>
          <w:lang w:val="lv-LV" w:eastAsia="ar-SA"/>
        </w:rPr>
      </w:pPr>
    </w:p>
    <w:p w14:paraId="5DFF36E9" w14:textId="77777777" w:rsidR="00194962" w:rsidRPr="008F7ED7" w:rsidRDefault="00194962" w:rsidP="00194962">
      <w:pPr>
        <w:keepLines/>
        <w:widowControl w:val="0"/>
        <w:suppressAutoHyphens/>
        <w:ind w:firstLine="360"/>
        <w:jc w:val="both"/>
        <w:rPr>
          <w:b/>
          <w:bCs/>
          <w:lang w:val="lv-LV" w:eastAsia="ar-SA"/>
        </w:rPr>
      </w:pPr>
      <w:r w:rsidRPr="008F7ED7">
        <w:rPr>
          <w:b/>
          <w:bCs/>
          <w:lang w:val="lv-LV" w:eastAsia="ar-SA"/>
        </w:rPr>
        <w:t>Pretendents apliecina, ka:</w:t>
      </w:r>
    </w:p>
    <w:p w14:paraId="22EA5F0A" w14:textId="02C5EC81" w:rsidR="00194962" w:rsidRDefault="00194962" w:rsidP="00E119D2">
      <w:pPr>
        <w:keepLines/>
        <w:widowControl w:val="0"/>
        <w:numPr>
          <w:ilvl w:val="0"/>
          <w:numId w:val="1"/>
        </w:numPr>
        <w:tabs>
          <w:tab w:val="clear" w:pos="1069"/>
          <w:tab w:val="num" w:pos="-1800"/>
          <w:tab w:val="num" w:pos="709"/>
        </w:tabs>
        <w:suppressAutoHyphens/>
        <w:ind w:left="720"/>
        <w:jc w:val="both"/>
        <w:rPr>
          <w:sz w:val="23"/>
          <w:szCs w:val="23"/>
          <w:lang w:val="lv-LV" w:eastAsia="ar-SA"/>
        </w:rPr>
      </w:pPr>
      <w:r w:rsidRPr="004A55D9">
        <w:rPr>
          <w:sz w:val="23"/>
          <w:szCs w:val="23"/>
          <w:lang w:val="lv-LV" w:eastAsia="ar-SA"/>
        </w:rPr>
        <w:t xml:space="preserve">Izpildīs katru pasūtījumu </w:t>
      </w:r>
      <w:r w:rsidR="0073288E">
        <w:rPr>
          <w:sz w:val="23"/>
          <w:szCs w:val="23"/>
          <w:lang w:val="lv-LV" w:eastAsia="ar-SA"/>
        </w:rPr>
        <w:t>10</w:t>
      </w:r>
      <w:r w:rsidRPr="004A55D9">
        <w:rPr>
          <w:sz w:val="23"/>
          <w:szCs w:val="23"/>
          <w:lang w:val="lv-LV" w:eastAsia="ar-SA"/>
        </w:rPr>
        <w:t xml:space="preserve"> (</w:t>
      </w:r>
      <w:r w:rsidR="0073288E">
        <w:rPr>
          <w:sz w:val="23"/>
          <w:szCs w:val="23"/>
          <w:lang w:val="lv-LV" w:eastAsia="ar-SA"/>
        </w:rPr>
        <w:t>desmit</w:t>
      </w:r>
      <w:r w:rsidRPr="004A55D9">
        <w:rPr>
          <w:sz w:val="23"/>
          <w:szCs w:val="23"/>
          <w:lang w:val="lv-LV" w:eastAsia="ar-SA"/>
        </w:rPr>
        <w:t>) darba dienu laikā no elektroniski (uz e-pastu) nosūtīta vai personīgi iesniegta pasūtījuma saņemšanas dienas;</w:t>
      </w:r>
    </w:p>
    <w:p w14:paraId="38898D5D" w14:textId="536CE516" w:rsidR="005849FE" w:rsidRPr="004A55D9" w:rsidRDefault="005849FE" w:rsidP="00E119D2">
      <w:pPr>
        <w:keepLines/>
        <w:widowControl w:val="0"/>
        <w:numPr>
          <w:ilvl w:val="0"/>
          <w:numId w:val="1"/>
        </w:numPr>
        <w:tabs>
          <w:tab w:val="clear" w:pos="1069"/>
          <w:tab w:val="num" w:pos="-1800"/>
          <w:tab w:val="num" w:pos="709"/>
        </w:tabs>
        <w:suppressAutoHyphens/>
        <w:ind w:left="720"/>
        <w:jc w:val="both"/>
        <w:rPr>
          <w:sz w:val="23"/>
          <w:szCs w:val="23"/>
          <w:lang w:val="lv-LV" w:eastAsia="ar-SA"/>
        </w:rPr>
      </w:pPr>
      <w:r w:rsidRPr="005849FE">
        <w:rPr>
          <w:sz w:val="23"/>
          <w:szCs w:val="23"/>
          <w:lang w:val="lv-LV" w:eastAsia="ar-SA"/>
        </w:rPr>
        <w:t>Nodrošinās iespēju iepirkt preces pa daļām saskaņā ar pasūtījumu</w:t>
      </w:r>
      <w:r w:rsidR="00DD71DF">
        <w:rPr>
          <w:sz w:val="23"/>
          <w:szCs w:val="23"/>
          <w:lang w:val="lv-LV" w:eastAsia="ar-SA"/>
        </w:rPr>
        <w:t>;</w:t>
      </w:r>
    </w:p>
    <w:p w14:paraId="606E6543" w14:textId="77777777" w:rsidR="00194962" w:rsidRPr="004A55D9" w:rsidRDefault="00194962" w:rsidP="00194962">
      <w:pPr>
        <w:keepLines/>
        <w:widowControl w:val="0"/>
        <w:numPr>
          <w:ilvl w:val="0"/>
          <w:numId w:val="1"/>
        </w:numPr>
        <w:tabs>
          <w:tab w:val="clear" w:pos="1069"/>
          <w:tab w:val="num" w:pos="-1800"/>
          <w:tab w:val="num" w:pos="709"/>
        </w:tabs>
        <w:suppressAutoHyphens/>
        <w:ind w:left="720"/>
        <w:jc w:val="both"/>
        <w:rPr>
          <w:sz w:val="23"/>
          <w:szCs w:val="23"/>
          <w:lang w:val="lv-LV" w:eastAsia="ar-SA"/>
        </w:rPr>
      </w:pPr>
      <w:r w:rsidRPr="004A55D9">
        <w:rPr>
          <w:sz w:val="23"/>
          <w:szCs w:val="23"/>
          <w:lang w:val="lv-LV" w:eastAsia="ar-SA"/>
        </w:rPr>
        <w:t>Piedāvātā Prece atbilst tehniskajā specifikācijā norādītām prasībām;</w:t>
      </w:r>
    </w:p>
    <w:p w14:paraId="062F9EB3" w14:textId="77777777" w:rsidR="00194962" w:rsidRPr="004A55D9" w:rsidRDefault="00194962" w:rsidP="00194962">
      <w:pPr>
        <w:keepLines/>
        <w:widowControl w:val="0"/>
        <w:numPr>
          <w:ilvl w:val="0"/>
          <w:numId w:val="1"/>
        </w:numPr>
        <w:tabs>
          <w:tab w:val="clear" w:pos="1069"/>
          <w:tab w:val="num" w:pos="-1800"/>
          <w:tab w:val="num" w:pos="709"/>
        </w:tabs>
        <w:suppressAutoHyphens/>
        <w:ind w:left="720"/>
        <w:jc w:val="both"/>
        <w:rPr>
          <w:sz w:val="23"/>
          <w:szCs w:val="23"/>
          <w:lang w:val="lv-LV" w:eastAsia="ar-SA"/>
        </w:rPr>
      </w:pPr>
      <w:r w:rsidRPr="004A55D9">
        <w:rPr>
          <w:sz w:val="23"/>
          <w:szCs w:val="23"/>
          <w:lang w:val="lv-LV" w:eastAsia="ar-SA"/>
        </w:rPr>
        <w:t>Nekādā veidā nav ieinteresēts nevienā citā piedāvājumā, kas iesniegts šajā iepirkumā;</w:t>
      </w:r>
    </w:p>
    <w:p w14:paraId="6BE7E6F5" w14:textId="77777777" w:rsidR="00194962" w:rsidRPr="004A55D9" w:rsidRDefault="00194962" w:rsidP="00194962">
      <w:pPr>
        <w:keepLines/>
        <w:widowControl w:val="0"/>
        <w:numPr>
          <w:ilvl w:val="0"/>
          <w:numId w:val="1"/>
        </w:numPr>
        <w:tabs>
          <w:tab w:val="clear" w:pos="1069"/>
          <w:tab w:val="num" w:pos="-1800"/>
          <w:tab w:val="num" w:pos="709"/>
        </w:tabs>
        <w:suppressAutoHyphens/>
        <w:ind w:left="720"/>
        <w:jc w:val="both"/>
        <w:rPr>
          <w:sz w:val="23"/>
          <w:szCs w:val="23"/>
          <w:lang w:val="lv-LV" w:eastAsia="ar-SA"/>
        </w:rPr>
      </w:pPr>
      <w:r w:rsidRPr="004A55D9">
        <w:rPr>
          <w:sz w:val="23"/>
          <w:szCs w:val="23"/>
        </w:rPr>
        <w:t>Visa sniegtā informācija ir pilnīga un patiesa;</w:t>
      </w:r>
    </w:p>
    <w:p w14:paraId="3A942C1B" w14:textId="77777777" w:rsidR="00194962" w:rsidRPr="004A55D9" w:rsidRDefault="00194962" w:rsidP="00194962">
      <w:pPr>
        <w:keepLines/>
        <w:widowControl w:val="0"/>
        <w:numPr>
          <w:ilvl w:val="0"/>
          <w:numId w:val="1"/>
        </w:numPr>
        <w:tabs>
          <w:tab w:val="clear" w:pos="1069"/>
          <w:tab w:val="num" w:pos="-1800"/>
          <w:tab w:val="num" w:pos="709"/>
        </w:tabs>
        <w:suppressAutoHyphens/>
        <w:ind w:left="720"/>
        <w:jc w:val="both"/>
        <w:rPr>
          <w:sz w:val="23"/>
          <w:szCs w:val="23"/>
          <w:lang w:val="lv-LV" w:eastAsia="ar-SA"/>
        </w:rPr>
      </w:pPr>
      <w:r w:rsidRPr="004A55D9">
        <w:rPr>
          <w:sz w:val="23"/>
          <w:szCs w:val="23"/>
          <w:lang w:val="lv-LV" w:eastAsia="ar-SA"/>
        </w:rPr>
        <w:t>Nav tādu apstākļu, kuri liegtu pretendentam piedalīties iepirkumā un izpildīt tehniskajā specifikācijā norādītās prasības;</w:t>
      </w:r>
    </w:p>
    <w:p w14:paraId="616CDF40" w14:textId="77777777" w:rsidR="00194962" w:rsidRDefault="00194962" w:rsidP="00194962">
      <w:pPr>
        <w:keepLines/>
        <w:widowControl w:val="0"/>
        <w:numPr>
          <w:ilvl w:val="0"/>
          <w:numId w:val="1"/>
        </w:numPr>
        <w:tabs>
          <w:tab w:val="clear" w:pos="1069"/>
          <w:tab w:val="num" w:pos="-1800"/>
          <w:tab w:val="num" w:pos="709"/>
        </w:tabs>
        <w:suppressAutoHyphens/>
        <w:ind w:left="720"/>
        <w:jc w:val="both"/>
        <w:rPr>
          <w:sz w:val="23"/>
          <w:szCs w:val="23"/>
          <w:lang w:val="lv-LV" w:eastAsia="ar-SA"/>
        </w:rPr>
      </w:pPr>
      <w:r w:rsidRPr="004A55D9">
        <w:rPr>
          <w:sz w:val="23"/>
          <w:szCs w:val="23"/>
          <w:lang w:val="lv-LV" w:eastAsia="ar-SA"/>
        </w:rPr>
        <w:lastRenderedPageBreak/>
        <w:t>Piedāvājuma summā iekļautas visas pretendenta paredzamās izmaksas un visi normatīvajos aktos paredzētie nodokļi un nodevas (izņemot PVN), kas nepieciešami kvalitatīvai pakalpojumu izpildei.</w:t>
      </w:r>
    </w:p>
    <w:p w14:paraId="28BD731E" w14:textId="77777777" w:rsidR="00194962" w:rsidRPr="004A55D9" w:rsidRDefault="00194962" w:rsidP="00F4526D">
      <w:pPr>
        <w:keepLines/>
        <w:widowControl w:val="0"/>
        <w:tabs>
          <w:tab w:val="num" w:pos="-1800"/>
          <w:tab w:val="num" w:pos="709"/>
        </w:tabs>
        <w:suppressAutoHyphens/>
        <w:ind w:left="720"/>
        <w:jc w:val="both"/>
        <w:rPr>
          <w:sz w:val="23"/>
          <w:szCs w:val="23"/>
          <w:lang w:val="lv-LV" w:eastAsia="ar-SA"/>
        </w:rPr>
      </w:pPr>
    </w:p>
    <w:tbl>
      <w:tblPr>
        <w:tblpPr w:leftFromText="180" w:rightFromText="180" w:vertAnchor="text" w:horzAnchor="margin" w:tblpXSpec="center" w:tblpY="142"/>
        <w:tblW w:w="9322" w:type="dxa"/>
        <w:tblLayout w:type="fixed"/>
        <w:tblLook w:val="0000" w:firstRow="0" w:lastRow="0" w:firstColumn="0" w:lastColumn="0" w:noHBand="0" w:noVBand="0"/>
      </w:tblPr>
      <w:tblGrid>
        <w:gridCol w:w="4588"/>
        <w:gridCol w:w="4734"/>
      </w:tblGrid>
      <w:tr w:rsidR="00194962" w:rsidRPr="00436BD3" w14:paraId="3CA7656A" w14:textId="77777777" w:rsidTr="003F0F5F">
        <w:trPr>
          <w:trHeight w:val="274"/>
        </w:trPr>
        <w:tc>
          <w:tcPr>
            <w:tcW w:w="4588" w:type="dxa"/>
            <w:tcBorders>
              <w:top w:val="single" w:sz="4" w:space="0" w:color="000000"/>
              <w:left w:val="single" w:sz="4" w:space="0" w:color="000000"/>
              <w:bottom w:val="single" w:sz="4" w:space="0" w:color="000000"/>
              <w:right w:val="nil"/>
            </w:tcBorders>
            <w:vAlign w:val="center"/>
          </w:tcPr>
          <w:p w14:paraId="06F609B6" w14:textId="77777777" w:rsidR="00194962" w:rsidRPr="00436BD3" w:rsidRDefault="00194962" w:rsidP="003F0F5F">
            <w:pPr>
              <w:keepLines/>
              <w:widowControl w:val="0"/>
              <w:suppressAutoHyphens/>
              <w:ind w:left="425"/>
              <w:rPr>
                <w:b/>
                <w:bCs/>
                <w:lang w:val="lv-LV" w:eastAsia="ar-SA"/>
              </w:rPr>
            </w:pPr>
            <w:r w:rsidRPr="00436BD3">
              <w:rPr>
                <w:b/>
                <w:bCs/>
                <w:lang w:val="lv-LV" w:eastAsia="ar-SA"/>
              </w:rPr>
              <w:t>Vārds, uzvārds, amats</w:t>
            </w:r>
          </w:p>
        </w:tc>
        <w:tc>
          <w:tcPr>
            <w:tcW w:w="4734" w:type="dxa"/>
            <w:tcBorders>
              <w:top w:val="single" w:sz="4" w:space="0" w:color="000000"/>
              <w:left w:val="single" w:sz="4" w:space="0" w:color="000000"/>
              <w:bottom w:val="single" w:sz="4" w:space="0" w:color="000000"/>
              <w:right w:val="single" w:sz="4" w:space="0" w:color="000000"/>
            </w:tcBorders>
            <w:vAlign w:val="center"/>
          </w:tcPr>
          <w:p w14:paraId="27DF4D5B" w14:textId="77777777" w:rsidR="00194962" w:rsidRPr="00436BD3" w:rsidRDefault="00194962" w:rsidP="003F0F5F">
            <w:pPr>
              <w:keepLines/>
              <w:widowControl w:val="0"/>
              <w:suppressAutoHyphens/>
              <w:ind w:left="425"/>
              <w:rPr>
                <w:lang w:val="lv-LV" w:eastAsia="ar-SA"/>
              </w:rPr>
            </w:pPr>
          </w:p>
        </w:tc>
      </w:tr>
      <w:tr w:rsidR="00194962" w:rsidRPr="00436BD3" w14:paraId="788B4C8E" w14:textId="77777777" w:rsidTr="003F0F5F">
        <w:trPr>
          <w:trHeight w:val="193"/>
        </w:trPr>
        <w:tc>
          <w:tcPr>
            <w:tcW w:w="4588" w:type="dxa"/>
            <w:tcBorders>
              <w:top w:val="nil"/>
              <w:left w:val="single" w:sz="4" w:space="0" w:color="000000"/>
              <w:bottom w:val="single" w:sz="4" w:space="0" w:color="auto"/>
              <w:right w:val="nil"/>
            </w:tcBorders>
            <w:vAlign w:val="center"/>
          </w:tcPr>
          <w:p w14:paraId="7CEA66AD" w14:textId="77777777" w:rsidR="00194962" w:rsidRPr="00436BD3" w:rsidRDefault="00194962" w:rsidP="003F0F5F">
            <w:pPr>
              <w:keepLines/>
              <w:widowControl w:val="0"/>
              <w:suppressAutoHyphens/>
              <w:ind w:left="425"/>
              <w:rPr>
                <w:b/>
                <w:bCs/>
                <w:lang w:val="lv-LV" w:eastAsia="ar-SA"/>
              </w:rPr>
            </w:pPr>
            <w:r w:rsidRPr="00436BD3">
              <w:rPr>
                <w:b/>
                <w:bCs/>
                <w:lang w:val="lv-LV" w:eastAsia="ar-SA"/>
              </w:rPr>
              <w:t xml:space="preserve">Paraksts </w:t>
            </w:r>
          </w:p>
        </w:tc>
        <w:tc>
          <w:tcPr>
            <w:tcW w:w="4734" w:type="dxa"/>
            <w:tcBorders>
              <w:top w:val="nil"/>
              <w:left w:val="single" w:sz="4" w:space="0" w:color="000000"/>
              <w:bottom w:val="single" w:sz="4" w:space="0" w:color="auto"/>
              <w:right w:val="single" w:sz="4" w:space="0" w:color="000000"/>
            </w:tcBorders>
            <w:vAlign w:val="center"/>
          </w:tcPr>
          <w:p w14:paraId="4771EC84" w14:textId="77777777" w:rsidR="00194962" w:rsidRPr="00436BD3" w:rsidRDefault="00194962" w:rsidP="003F0F5F">
            <w:pPr>
              <w:keepLines/>
              <w:widowControl w:val="0"/>
              <w:suppressAutoHyphens/>
              <w:ind w:left="425"/>
              <w:rPr>
                <w:lang w:val="lv-LV" w:eastAsia="ar-SA"/>
              </w:rPr>
            </w:pPr>
          </w:p>
        </w:tc>
      </w:tr>
      <w:tr w:rsidR="00194962" w:rsidRPr="00436BD3" w14:paraId="6DED99ED" w14:textId="77777777" w:rsidTr="003F0F5F">
        <w:trPr>
          <w:trHeight w:val="268"/>
        </w:trPr>
        <w:tc>
          <w:tcPr>
            <w:tcW w:w="4588" w:type="dxa"/>
            <w:tcBorders>
              <w:top w:val="single" w:sz="4" w:space="0" w:color="auto"/>
              <w:left w:val="single" w:sz="4" w:space="0" w:color="000000"/>
              <w:bottom w:val="single" w:sz="4" w:space="0" w:color="000000"/>
              <w:right w:val="nil"/>
            </w:tcBorders>
            <w:vAlign w:val="center"/>
          </w:tcPr>
          <w:p w14:paraId="1304E42A" w14:textId="77777777" w:rsidR="00194962" w:rsidRPr="00436BD3" w:rsidRDefault="00194962" w:rsidP="003F0F5F">
            <w:pPr>
              <w:keepLines/>
              <w:widowControl w:val="0"/>
              <w:suppressAutoHyphens/>
              <w:ind w:left="425"/>
              <w:rPr>
                <w:b/>
                <w:bCs/>
                <w:lang w:val="lv-LV" w:eastAsia="ar-SA"/>
              </w:rPr>
            </w:pPr>
            <w:r w:rsidRPr="00436BD3">
              <w:rPr>
                <w:b/>
                <w:bCs/>
                <w:lang w:val="lv-LV" w:eastAsia="ar-SA"/>
              </w:rPr>
              <w:t>Datums</w:t>
            </w:r>
          </w:p>
        </w:tc>
        <w:tc>
          <w:tcPr>
            <w:tcW w:w="4734" w:type="dxa"/>
            <w:tcBorders>
              <w:top w:val="single" w:sz="4" w:space="0" w:color="auto"/>
              <w:left w:val="single" w:sz="4" w:space="0" w:color="000000"/>
              <w:bottom w:val="single" w:sz="4" w:space="0" w:color="000000"/>
              <w:right w:val="single" w:sz="4" w:space="0" w:color="000000"/>
            </w:tcBorders>
            <w:vAlign w:val="center"/>
          </w:tcPr>
          <w:p w14:paraId="3DB1ED69" w14:textId="77777777" w:rsidR="00194962" w:rsidRPr="00436BD3" w:rsidRDefault="00194962" w:rsidP="003F0F5F">
            <w:pPr>
              <w:keepLines/>
              <w:widowControl w:val="0"/>
              <w:suppressAutoHyphens/>
              <w:ind w:left="425"/>
              <w:rPr>
                <w:lang w:val="lv-LV" w:eastAsia="ar-SA"/>
              </w:rPr>
            </w:pPr>
          </w:p>
        </w:tc>
      </w:tr>
    </w:tbl>
    <w:p w14:paraId="4DF590B7" w14:textId="77777777" w:rsidR="00951889" w:rsidRDefault="00951889"/>
    <w:sectPr w:rsidR="0095188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D114" w14:textId="77777777" w:rsidR="006F36A0" w:rsidRDefault="006F36A0">
      <w:r>
        <w:separator/>
      </w:r>
    </w:p>
  </w:endnote>
  <w:endnote w:type="continuationSeparator" w:id="0">
    <w:p w14:paraId="4F2883EC" w14:textId="77777777" w:rsidR="006F36A0" w:rsidRDefault="006F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0F8F" w14:textId="77777777" w:rsidR="00194962" w:rsidRDefault="00194962" w:rsidP="006A0BCC">
    <w:pPr>
      <w:pStyle w:val="Footer"/>
      <w:jc w:val="center"/>
    </w:pPr>
    <w:r>
      <w:fldChar w:fldCharType="begin"/>
    </w:r>
    <w:r>
      <w:instrText xml:space="preserve"> PAGE   \* MERGEFORMAT </w:instrText>
    </w:r>
    <w:r>
      <w:fldChar w:fldCharType="separate"/>
    </w:r>
    <w:r>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5D6B" w14:textId="77777777" w:rsidR="00194962" w:rsidRDefault="00194962">
    <w:pPr>
      <w:pStyle w:val="Footer"/>
      <w:jc w:val="center"/>
    </w:pPr>
    <w:r>
      <w:fldChar w:fldCharType="begin"/>
    </w:r>
    <w:r>
      <w:instrText>PAGE   \* MERGEFORMAT</w:instrText>
    </w:r>
    <w:r>
      <w:fldChar w:fldCharType="separate"/>
    </w:r>
    <w:r w:rsidRPr="006E6B38">
      <w:rPr>
        <w:noProof/>
        <w:lang w:val="ru-RU"/>
      </w:rPr>
      <w:t>1</w:t>
    </w:r>
    <w:r>
      <w:fldChar w:fldCharType="end"/>
    </w:r>
  </w:p>
  <w:p w14:paraId="260191A3" w14:textId="77777777" w:rsidR="00194962" w:rsidRDefault="00194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49EEE" w14:textId="77777777" w:rsidR="006F36A0" w:rsidRDefault="006F36A0">
      <w:r>
        <w:separator/>
      </w:r>
    </w:p>
  </w:footnote>
  <w:footnote w:type="continuationSeparator" w:id="0">
    <w:p w14:paraId="03C962E1" w14:textId="77777777" w:rsidR="006F36A0" w:rsidRDefault="006F3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602"/>
    <w:multiLevelType w:val="hybridMultilevel"/>
    <w:tmpl w:val="F46A1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E5B90"/>
    <w:multiLevelType w:val="hybridMultilevel"/>
    <w:tmpl w:val="E94EE9C4"/>
    <w:lvl w:ilvl="0" w:tplc="0419000F">
      <w:start w:val="1"/>
      <w:numFmt w:val="bullet"/>
      <w:lvlText w:val=""/>
      <w:lvlJc w:val="left"/>
      <w:pPr>
        <w:tabs>
          <w:tab w:val="num" w:pos="1069"/>
        </w:tabs>
        <w:ind w:left="1069" w:hanging="360"/>
      </w:pPr>
      <w:rPr>
        <w:rFonts w:ascii="Symbol" w:hAnsi="Symbol" w:hint="default"/>
      </w:rPr>
    </w:lvl>
    <w:lvl w:ilvl="1" w:tplc="04190019">
      <w:start w:val="1"/>
      <w:numFmt w:val="bullet"/>
      <w:lvlText w:val="o"/>
      <w:lvlJc w:val="left"/>
      <w:pPr>
        <w:tabs>
          <w:tab w:val="num" w:pos="1789"/>
        </w:tabs>
        <w:ind w:left="1789" w:hanging="360"/>
      </w:pPr>
      <w:rPr>
        <w:rFonts w:ascii="Courier New" w:hAnsi="Courier New" w:hint="default"/>
      </w:rPr>
    </w:lvl>
    <w:lvl w:ilvl="2" w:tplc="0419001B">
      <w:start w:val="1"/>
      <w:numFmt w:val="bullet"/>
      <w:lvlText w:val=""/>
      <w:lvlJc w:val="left"/>
      <w:pPr>
        <w:tabs>
          <w:tab w:val="num" w:pos="2509"/>
        </w:tabs>
        <w:ind w:left="2509" w:hanging="360"/>
      </w:pPr>
      <w:rPr>
        <w:rFonts w:ascii="Wingdings" w:hAnsi="Wingdings" w:hint="default"/>
      </w:rPr>
    </w:lvl>
    <w:lvl w:ilvl="3" w:tplc="0419000F" w:tentative="1">
      <w:start w:val="1"/>
      <w:numFmt w:val="bullet"/>
      <w:lvlText w:val=""/>
      <w:lvlJc w:val="left"/>
      <w:pPr>
        <w:tabs>
          <w:tab w:val="num" w:pos="3229"/>
        </w:tabs>
        <w:ind w:left="3229" w:hanging="360"/>
      </w:pPr>
      <w:rPr>
        <w:rFonts w:ascii="Symbol" w:hAnsi="Symbol" w:hint="default"/>
      </w:rPr>
    </w:lvl>
    <w:lvl w:ilvl="4" w:tplc="04190019" w:tentative="1">
      <w:start w:val="1"/>
      <w:numFmt w:val="bullet"/>
      <w:lvlText w:val="o"/>
      <w:lvlJc w:val="left"/>
      <w:pPr>
        <w:tabs>
          <w:tab w:val="num" w:pos="3949"/>
        </w:tabs>
        <w:ind w:left="3949" w:hanging="360"/>
      </w:pPr>
      <w:rPr>
        <w:rFonts w:ascii="Courier New" w:hAnsi="Courier New" w:hint="default"/>
      </w:rPr>
    </w:lvl>
    <w:lvl w:ilvl="5" w:tplc="0419001B" w:tentative="1">
      <w:start w:val="1"/>
      <w:numFmt w:val="bullet"/>
      <w:lvlText w:val=""/>
      <w:lvlJc w:val="left"/>
      <w:pPr>
        <w:tabs>
          <w:tab w:val="num" w:pos="4669"/>
        </w:tabs>
        <w:ind w:left="4669" w:hanging="360"/>
      </w:pPr>
      <w:rPr>
        <w:rFonts w:ascii="Wingdings" w:hAnsi="Wingdings" w:hint="default"/>
      </w:rPr>
    </w:lvl>
    <w:lvl w:ilvl="6" w:tplc="0419000F" w:tentative="1">
      <w:start w:val="1"/>
      <w:numFmt w:val="bullet"/>
      <w:lvlText w:val=""/>
      <w:lvlJc w:val="left"/>
      <w:pPr>
        <w:tabs>
          <w:tab w:val="num" w:pos="5389"/>
        </w:tabs>
        <w:ind w:left="5389" w:hanging="360"/>
      </w:pPr>
      <w:rPr>
        <w:rFonts w:ascii="Symbol" w:hAnsi="Symbol" w:hint="default"/>
      </w:rPr>
    </w:lvl>
    <w:lvl w:ilvl="7" w:tplc="04190019" w:tentative="1">
      <w:start w:val="1"/>
      <w:numFmt w:val="bullet"/>
      <w:lvlText w:val="o"/>
      <w:lvlJc w:val="left"/>
      <w:pPr>
        <w:tabs>
          <w:tab w:val="num" w:pos="6109"/>
        </w:tabs>
        <w:ind w:left="6109" w:hanging="360"/>
      </w:pPr>
      <w:rPr>
        <w:rFonts w:ascii="Courier New" w:hAnsi="Courier New" w:hint="default"/>
      </w:rPr>
    </w:lvl>
    <w:lvl w:ilvl="8" w:tplc="0419001B"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2B1A35E2"/>
    <w:multiLevelType w:val="hybridMultilevel"/>
    <w:tmpl w:val="DE96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6411C"/>
    <w:multiLevelType w:val="hybridMultilevel"/>
    <w:tmpl w:val="239EC28A"/>
    <w:lvl w:ilvl="0" w:tplc="C136BD64">
      <w:start w:val="1"/>
      <w:numFmt w:val="decimal"/>
      <w:lvlText w:val="%1."/>
      <w:lvlJc w:val="left"/>
      <w:pPr>
        <w:ind w:left="363" w:hanging="360"/>
      </w:pPr>
      <w:rPr>
        <w:rFonts w:cs="Times New Roman" w:hint="default"/>
      </w:rPr>
    </w:lvl>
    <w:lvl w:ilvl="1" w:tplc="04190019" w:tentative="1">
      <w:start w:val="1"/>
      <w:numFmt w:val="lowerLetter"/>
      <w:lvlText w:val="%2."/>
      <w:lvlJc w:val="left"/>
      <w:pPr>
        <w:ind w:left="1083" w:hanging="360"/>
      </w:pPr>
      <w:rPr>
        <w:rFonts w:cs="Times New Roman"/>
      </w:rPr>
    </w:lvl>
    <w:lvl w:ilvl="2" w:tplc="0419001B" w:tentative="1">
      <w:start w:val="1"/>
      <w:numFmt w:val="lowerRoman"/>
      <w:lvlText w:val="%3."/>
      <w:lvlJc w:val="right"/>
      <w:pPr>
        <w:ind w:left="1803" w:hanging="180"/>
      </w:pPr>
      <w:rPr>
        <w:rFonts w:cs="Times New Roman"/>
      </w:rPr>
    </w:lvl>
    <w:lvl w:ilvl="3" w:tplc="0419000F" w:tentative="1">
      <w:start w:val="1"/>
      <w:numFmt w:val="decimal"/>
      <w:lvlText w:val="%4."/>
      <w:lvlJc w:val="left"/>
      <w:pPr>
        <w:ind w:left="2523" w:hanging="360"/>
      </w:pPr>
      <w:rPr>
        <w:rFonts w:cs="Times New Roman"/>
      </w:rPr>
    </w:lvl>
    <w:lvl w:ilvl="4" w:tplc="04190019" w:tentative="1">
      <w:start w:val="1"/>
      <w:numFmt w:val="lowerLetter"/>
      <w:lvlText w:val="%5."/>
      <w:lvlJc w:val="left"/>
      <w:pPr>
        <w:ind w:left="3243" w:hanging="360"/>
      </w:pPr>
      <w:rPr>
        <w:rFonts w:cs="Times New Roman"/>
      </w:rPr>
    </w:lvl>
    <w:lvl w:ilvl="5" w:tplc="0419001B" w:tentative="1">
      <w:start w:val="1"/>
      <w:numFmt w:val="lowerRoman"/>
      <w:lvlText w:val="%6."/>
      <w:lvlJc w:val="right"/>
      <w:pPr>
        <w:ind w:left="3963" w:hanging="180"/>
      </w:pPr>
      <w:rPr>
        <w:rFonts w:cs="Times New Roman"/>
      </w:rPr>
    </w:lvl>
    <w:lvl w:ilvl="6" w:tplc="0419000F" w:tentative="1">
      <w:start w:val="1"/>
      <w:numFmt w:val="decimal"/>
      <w:lvlText w:val="%7."/>
      <w:lvlJc w:val="left"/>
      <w:pPr>
        <w:ind w:left="4683" w:hanging="360"/>
      </w:pPr>
      <w:rPr>
        <w:rFonts w:cs="Times New Roman"/>
      </w:rPr>
    </w:lvl>
    <w:lvl w:ilvl="7" w:tplc="04190019" w:tentative="1">
      <w:start w:val="1"/>
      <w:numFmt w:val="lowerLetter"/>
      <w:lvlText w:val="%8."/>
      <w:lvlJc w:val="left"/>
      <w:pPr>
        <w:ind w:left="5403" w:hanging="360"/>
      </w:pPr>
      <w:rPr>
        <w:rFonts w:cs="Times New Roman"/>
      </w:rPr>
    </w:lvl>
    <w:lvl w:ilvl="8" w:tplc="0419001B" w:tentative="1">
      <w:start w:val="1"/>
      <w:numFmt w:val="lowerRoman"/>
      <w:lvlText w:val="%9."/>
      <w:lvlJc w:val="right"/>
      <w:pPr>
        <w:ind w:left="6123" w:hanging="180"/>
      </w:pPr>
      <w:rPr>
        <w:rFonts w:cs="Times New Roman"/>
      </w:rPr>
    </w:lvl>
  </w:abstractNum>
  <w:abstractNum w:abstractNumId="4" w15:restartNumberingAfterBreak="0">
    <w:nsid w:val="502A206F"/>
    <w:multiLevelType w:val="hybridMultilevel"/>
    <w:tmpl w:val="B19C3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55AC9"/>
    <w:multiLevelType w:val="multilevel"/>
    <w:tmpl w:val="C8560060"/>
    <w:lvl w:ilvl="0">
      <w:start w:val="27"/>
      <w:numFmt w:val="decimal"/>
      <w:lvlText w:val="%1."/>
      <w:lvlJc w:val="left"/>
      <w:pPr>
        <w:ind w:left="480" w:hanging="480"/>
      </w:pPr>
      <w:rPr>
        <w:rFonts w:eastAsia="Times New Roman" w:hint="default"/>
        <w:b/>
      </w:rPr>
    </w:lvl>
    <w:lvl w:ilvl="1">
      <w:start w:val="1"/>
      <w:numFmt w:val="decimal"/>
      <w:lvlText w:val="27.%2."/>
      <w:lvlJc w:val="left"/>
      <w:pPr>
        <w:ind w:left="1473" w:hanging="480"/>
      </w:pPr>
      <w:rPr>
        <w:rFonts w:eastAsia="Times New Roman" w:hint="default"/>
        <w:b/>
        <w:bCs w:val="0"/>
        <w:i w:val="0"/>
        <w:iCs/>
      </w:rPr>
    </w:lvl>
    <w:lvl w:ilvl="2">
      <w:start w:val="1"/>
      <w:numFmt w:val="decimal"/>
      <w:lvlText w:val="%1.%2.%3."/>
      <w:lvlJc w:val="left"/>
      <w:pPr>
        <w:ind w:left="2706" w:hanging="720"/>
      </w:pPr>
      <w:rPr>
        <w:rFonts w:eastAsia="Times New Roman" w:hint="default"/>
        <w:b/>
      </w:rPr>
    </w:lvl>
    <w:lvl w:ilvl="3">
      <w:start w:val="1"/>
      <w:numFmt w:val="decimal"/>
      <w:lvlText w:val="%1.%2.%3.%4."/>
      <w:lvlJc w:val="left"/>
      <w:pPr>
        <w:ind w:left="3699" w:hanging="720"/>
      </w:pPr>
      <w:rPr>
        <w:rFonts w:eastAsia="Times New Roman" w:hint="default"/>
        <w:b/>
      </w:rPr>
    </w:lvl>
    <w:lvl w:ilvl="4">
      <w:start w:val="1"/>
      <w:numFmt w:val="decimal"/>
      <w:lvlText w:val="%1.%2.%3.%4.%5."/>
      <w:lvlJc w:val="left"/>
      <w:pPr>
        <w:ind w:left="5052" w:hanging="1080"/>
      </w:pPr>
      <w:rPr>
        <w:rFonts w:eastAsia="Times New Roman" w:hint="default"/>
        <w:b/>
      </w:rPr>
    </w:lvl>
    <w:lvl w:ilvl="5">
      <w:start w:val="1"/>
      <w:numFmt w:val="decimal"/>
      <w:lvlText w:val="%1.%2.%3.%4.%5.%6."/>
      <w:lvlJc w:val="left"/>
      <w:pPr>
        <w:ind w:left="6045" w:hanging="1080"/>
      </w:pPr>
      <w:rPr>
        <w:rFonts w:eastAsia="Times New Roman" w:hint="default"/>
        <w:b/>
      </w:rPr>
    </w:lvl>
    <w:lvl w:ilvl="6">
      <w:start w:val="1"/>
      <w:numFmt w:val="decimal"/>
      <w:lvlText w:val="%1.%2.%3.%4.%5.%6.%7."/>
      <w:lvlJc w:val="left"/>
      <w:pPr>
        <w:ind w:left="7398" w:hanging="1440"/>
      </w:pPr>
      <w:rPr>
        <w:rFonts w:eastAsia="Times New Roman" w:hint="default"/>
        <w:b/>
      </w:rPr>
    </w:lvl>
    <w:lvl w:ilvl="7">
      <w:start w:val="1"/>
      <w:numFmt w:val="decimal"/>
      <w:lvlText w:val="%1.%2.%3.%4.%5.%6.%7.%8."/>
      <w:lvlJc w:val="left"/>
      <w:pPr>
        <w:ind w:left="8391" w:hanging="1440"/>
      </w:pPr>
      <w:rPr>
        <w:rFonts w:eastAsia="Times New Roman" w:hint="default"/>
        <w:b/>
      </w:rPr>
    </w:lvl>
    <w:lvl w:ilvl="8">
      <w:start w:val="1"/>
      <w:numFmt w:val="decimal"/>
      <w:lvlText w:val="%1.%2.%3.%4.%5.%6.%7.%8.%9."/>
      <w:lvlJc w:val="left"/>
      <w:pPr>
        <w:ind w:left="9744" w:hanging="1800"/>
      </w:pPr>
      <w:rPr>
        <w:rFonts w:eastAsia="Times New Roman" w:hint="default"/>
        <w:b/>
      </w:rPr>
    </w:lvl>
  </w:abstractNum>
  <w:num w:numId="1" w16cid:durableId="485630766">
    <w:abstractNumId w:val="1"/>
  </w:num>
  <w:num w:numId="2" w16cid:durableId="1673217542">
    <w:abstractNumId w:val="0"/>
  </w:num>
  <w:num w:numId="3" w16cid:durableId="649790338">
    <w:abstractNumId w:val="2"/>
  </w:num>
  <w:num w:numId="4" w16cid:durableId="999625106">
    <w:abstractNumId w:val="4"/>
  </w:num>
  <w:num w:numId="5" w16cid:durableId="1384908879">
    <w:abstractNumId w:val="5"/>
  </w:num>
  <w:num w:numId="6" w16cid:durableId="1998264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B9"/>
    <w:rsid w:val="000A0B5F"/>
    <w:rsid w:val="00115046"/>
    <w:rsid w:val="00171325"/>
    <w:rsid w:val="00194962"/>
    <w:rsid w:val="003256E9"/>
    <w:rsid w:val="00494790"/>
    <w:rsid w:val="005849FE"/>
    <w:rsid w:val="005F3012"/>
    <w:rsid w:val="006F36A0"/>
    <w:rsid w:val="0073288E"/>
    <w:rsid w:val="00906815"/>
    <w:rsid w:val="0094519D"/>
    <w:rsid w:val="00951889"/>
    <w:rsid w:val="00B414D3"/>
    <w:rsid w:val="00BC67B9"/>
    <w:rsid w:val="00C73860"/>
    <w:rsid w:val="00CF263E"/>
    <w:rsid w:val="00DD71DF"/>
    <w:rsid w:val="00E119D2"/>
    <w:rsid w:val="00E27281"/>
    <w:rsid w:val="00EA5D40"/>
    <w:rsid w:val="00EA707C"/>
    <w:rsid w:val="00F4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F76C"/>
  <w15:chartTrackingRefBased/>
  <w15:docId w15:val="{170E3B79-EEC7-47AA-A012-3AEC48AA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6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C6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7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7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7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7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7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7B9"/>
    <w:rPr>
      <w:rFonts w:eastAsiaTheme="majorEastAsia" w:cstheme="majorBidi"/>
      <w:color w:val="272727" w:themeColor="text1" w:themeTint="D8"/>
    </w:rPr>
  </w:style>
  <w:style w:type="paragraph" w:styleId="Title">
    <w:name w:val="Title"/>
    <w:basedOn w:val="Normal"/>
    <w:next w:val="Normal"/>
    <w:link w:val="TitleChar"/>
    <w:uiPriority w:val="10"/>
    <w:qFormat/>
    <w:rsid w:val="00BC67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7B9"/>
    <w:pPr>
      <w:spacing w:before="160"/>
      <w:jc w:val="center"/>
    </w:pPr>
    <w:rPr>
      <w:i/>
      <w:iCs/>
      <w:color w:val="404040" w:themeColor="text1" w:themeTint="BF"/>
    </w:rPr>
  </w:style>
  <w:style w:type="character" w:customStyle="1" w:styleId="QuoteChar">
    <w:name w:val="Quote Char"/>
    <w:basedOn w:val="DefaultParagraphFont"/>
    <w:link w:val="Quote"/>
    <w:uiPriority w:val="29"/>
    <w:rsid w:val="00BC67B9"/>
    <w:rPr>
      <w:i/>
      <w:iCs/>
      <w:color w:val="404040" w:themeColor="text1" w:themeTint="BF"/>
    </w:rPr>
  </w:style>
  <w:style w:type="paragraph" w:styleId="ListParagraph">
    <w:name w:val="List Paragraph"/>
    <w:aliases w:val="Saistīto dokumentu saraksts,Syle 1,Normal bullet 2,Bullet list,Strip,H&amp;P List Paragraph,2,Colorful List - Accent 12,PPS_Bullet,Numurets,Colorful List - Accent 11,List Paragraph11,Virsraksti,List Paragraph Red,Bullet EY,List Paragraph2"/>
    <w:basedOn w:val="Normal"/>
    <w:link w:val="ListParagraphChar"/>
    <w:uiPriority w:val="99"/>
    <w:qFormat/>
    <w:rsid w:val="00BC67B9"/>
    <w:pPr>
      <w:ind w:left="720"/>
      <w:contextualSpacing/>
    </w:pPr>
  </w:style>
  <w:style w:type="character" w:styleId="IntenseEmphasis">
    <w:name w:val="Intense Emphasis"/>
    <w:basedOn w:val="DefaultParagraphFont"/>
    <w:uiPriority w:val="21"/>
    <w:qFormat/>
    <w:rsid w:val="00BC67B9"/>
    <w:rPr>
      <w:i/>
      <w:iCs/>
      <w:color w:val="0F4761" w:themeColor="accent1" w:themeShade="BF"/>
    </w:rPr>
  </w:style>
  <w:style w:type="paragraph" w:styleId="IntenseQuote">
    <w:name w:val="Intense Quote"/>
    <w:basedOn w:val="Normal"/>
    <w:next w:val="Normal"/>
    <w:link w:val="IntenseQuoteChar"/>
    <w:uiPriority w:val="30"/>
    <w:qFormat/>
    <w:rsid w:val="00BC6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7B9"/>
    <w:rPr>
      <w:i/>
      <w:iCs/>
      <w:color w:val="0F4761" w:themeColor="accent1" w:themeShade="BF"/>
    </w:rPr>
  </w:style>
  <w:style w:type="character" w:styleId="IntenseReference">
    <w:name w:val="Intense Reference"/>
    <w:basedOn w:val="DefaultParagraphFont"/>
    <w:uiPriority w:val="32"/>
    <w:qFormat/>
    <w:rsid w:val="00BC67B9"/>
    <w:rPr>
      <w:b/>
      <w:bCs/>
      <w:smallCaps/>
      <w:color w:val="0F4761" w:themeColor="accent1" w:themeShade="BF"/>
      <w:spacing w:val="5"/>
    </w:rPr>
  </w:style>
  <w:style w:type="character" w:styleId="Hyperlink">
    <w:name w:val="Hyperlink"/>
    <w:rsid w:val="00194962"/>
    <w:rPr>
      <w:color w:val="0000FF"/>
      <w:u w:val="single"/>
    </w:rPr>
  </w:style>
  <w:style w:type="paragraph" w:customStyle="1" w:styleId="Rindkopa">
    <w:name w:val="Rindkopa"/>
    <w:basedOn w:val="Normal"/>
    <w:next w:val="Normal"/>
    <w:rsid w:val="00194962"/>
    <w:pPr>
      <w:ind w:left="851"/>
      <w:jc w:val="both"/>
    </w:pPr>
    <w:rPr>
      <w:rFonts w:ascii="Arial" w:hAnsi="Arial" w:cs="Arial"/>
      <w:sz w:val="20"/>
      <w:szCs w:val="20"/>
      <w:lang w:val="lv-LV" w:eastAsia="lv-LV"/>
    </w:rPr>
  </w:style>
  <w:style w:type="paragraph" w:styleId="Footer">
    <w:name w:val="footer"/>
    <w:basedOn w:val="Normal"/>
    <w:link w:val="FooterChar"/>
    <w:rsid w:val="00194962"/>
    <w:pPr>
      <w:tabs>
        <w:tab w:val="center" w:pos="4677"/>
        <w:tab w:val="right" w:pos="9355"/>
      </w:tabs>
    </w:pPr>
  </w:style>
  <w:style w:type="character" w:customStyle="1" w:styleId="FooterChar">
    <w:name w:val="Footer Char"/>
    <w:basedOn w:val="DefaultParagraphFont"/>
    <w:link w:val="Footer"/>
    <w:rsid w:val="00194962"/>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194962"/>
    <w:pPr>
      <w:tabs>
        <w:tab w:val="center" w:pos="4320"/>
        <w:tab w:val="right" w:pos="8640"/>
      </w:tabs>
    </w:pPr>
    <w:rPr>
      <w:szCs w:val="20"/>
      <w:lang w:eastAsia="ru-RU"/>
    </w:rPr>
  </w:style>
  <w:style w:type="character" w:customStyle="1" w:styleId="HeaderChar">
    <w:name w:val="Header Char"/>
    <w:basedOn w:val="DefaultParagraphFont"/>
    <w:link w:val="Header"/>
    <w:rsid w:val="00194962"/>
    <w:rPr>
      <w:rFonts w:ascii="Times New Roman" w:eastAsia="Times New Roman" w:hAnsi="Times New Roman" w:cs="Times New Roman"/>
      <w:kern w:val="0"/>
      <w:sz w:val="24"/>
      <w:szCs w:val="20"/>
      <w:lang w:eastAsia="ru-RU"/>
      <w14:ligatures w14:val="none"/>
    </w:rPr>
  </w:style>
  <w:style w:type="paragraph" w:styleId="NormalWeb">
    <w:name w:val="Normal (Web)"/>
    <w:basedOn w:val="Normal"/>
    <w:rsid w:val="00194962"/>
    <w:pPr>
      <w:spacing w:before="100" w:beforeAutospacing="1" w:after="100" w:afterAutospacing="1"/>
    </w:pPr>
    <w:rPr>
      <w:rFonts w:ascii="Helvetica" w:hAnsi="Helvetica" w:cs="Helvetica"/>
      <w:color w:val="000000"/>
      <w:sz w:val="18"/>
      <w:szCs w:val="18"/>
      <w:lang w:val="en-GB"/>
    </w:rPr>
  </w:style>
  <w:style w:type="character" w:customStyle="1" w:styleId="ListParagraphChar">
    <w:name w:val="List Paragraph Char"/>
    <w:aliases w:val="Saistīto dokumentu saraksts Char,Syle 1 Char,Normal bullet 2 Char,Bullet list Char,Strip Char,H&amp;P List Paragraph Char,2 Char,Colorful List - Accent 12 Char,PPS_Bullet Char,Numurets Char,Colorful List - Accent 11 Char,Virsraksti Char"/>
    <w:link w:val="ListParagraph"/>
    <w:uiPriority w:val="34"/>
    <w:qFormat/>
    <w:locked/>
    <w:rsid w:val="00194962"/>
  </w:style>
  <w:style w:type="table" w:styleId="TableGrid">
    <w:name w:val="Table Grid"/>
    <w:basedOn w:val="TableNormal"/>
    <w:uiPriority w:val="59"/>
    <w:rsid w:val="0011504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a.nezberte@ddzksu.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ddzksu.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dzksu.lv" TargetMode="External"/><Relationship Id="rId4" Type="http://schemas.openxmlformats.org/officeDocument/2006/relationships/webSettings" Target="webSettings.xml"/><Relationship Id="rId9" Type="http://schemas.openxmlformats.org/officeDocument/2006/relationships/hyperlink" Target="mailto:diana.ogijenko@ddzksu.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12897</Words>
  <Characters>7352</Characters>
  <Application>Microsoft Office Word</Application>
  <DocSecurity>0</DocSecurity>
  <Lines>61</Lines>
  <Paragraphs>40</Paragraphs>
  <ScaleCrop>false</ScaleCrop>
  <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Ogijenko</dc:creator>
  <cp:keywords/>
  <dc:description/>
  <cp:lastModifiedBy>Diāna Ogijenko</cp:lastModifiedBy>
  <cp:revision>14</cp:revision>
  <dcterms:created xsi:type="dcterms:W3CDTF">2026-06-02T10:40:00Z</dcterms:created>
  <dcterms:modified xsi:type="dcterms:W3CDTF">2026-06-02T11:34:00Z</dcterms:modified>
</cp:coreProperties>
</file>